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AC72" w14:textId="70E54E57" w:rsidR="000519B7" w:rsidRPr="008D69EC" w:rsidRDefault="00E221E9">
      <w:pPr>
        <w:jc w:val="center"/>
        <w:rPr>
          <w:rFonts w:ascii="Amatic SC" w:hAnsi="Amatic SC"/>
          <w:b/>
          <w:sz w:val="72"/>
          <w:szCs w:val="48"/>
        </w:rPr>
      </w:pPr>
      <w:r w:rsidRPr="000838E0">
        <w:rPr>
          <w:noProof/>
          <w:color w:val="003399"/>
        </w:rPr>
        <w:drawing>
          <wp:anchor distT="0" distB="0" distL="114300" distR="114300" simplePos="0" relativeHeight="251658240" behindDoc="0" locked="0" layoutInCell="1" allowOverlap="1" wp14:anchorId="095FB21F" wp14:editId="47F70E80">
            <wp:simplePos x="0" y="0"/>
            <wp:positionH relativeFrom="column">
              <wp:posOffset>-548005</wp:posOffset>
            </wp:positionH>
            <wp:positionV relativeFrom="paragraph">
              <wp:posOffset>160020</wp:posOffset>
            </wp:positionV>
            <wp:extent cx="714375" cy="854354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5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7E" w:rsidRPr="008D69EC">
        <w:rPr>
          <w:rFonts w:ascii="Amatic SC" w:hAnsi="Amatic SC"/>
          <w:b/>
          <w:sz w:val="72"/>
          <w:szCs w:val="48"/>
        </w:rPr>
        <w:t>FICHE PROGRAMME</w:t>
      </w:r>
      <w:r w:rsidR="00B96E8F" w:rsidRPr="008D69EC">
        <w:rPr>
          <w:rFonts w:ascii="Amatic SC" w:hAnsi="Amatic SC"/>
          <w:b/>
          <w:sz w:val="72"/>
          <w:szCs w:val="48"/>
        </w:rPr>
        <w:t xml:space="preserve"> FORMATION</w:t>
      </w:r>
    </w:p>
    <w:p w14:paraId="3F86DCB3" w14:textId="7DB61A77" w:rsidR="007F0093" w:rsidRPr="000838E0" w:rsidRDefault="00C820B2" w:rsidP="003A0A53">
      <w:pPr>
        <w:jc w:val="center"/>
        <w:rPr>
          <w:rFonts w:ascii="Calibri" w:hAnsi="Calibri" w:cs="Calibri"/>
          <w:color w:val="003399"/>
          <w:sz w:val="22"/>
          <w:szCs w:val="22"/>
        </w:rPr>
      </w:pPr>
      <w:r w:rsidRPr="000838E0">
        <w:rPr>
          <w:b/>
          <w:color w:val="003399"/>
        </w:rPr>
        <w:t>« </w:t>
      </w:r>
      <w:r w:rsidR="00A67A4A">
        <w:rPr>
          <w:b/>
          <w:color w:val="003399"/>
        </w:rPr>
        <w:t>Développer une culture projet et g</w:t>
      </w:r>
      <w:r w:rsidR="00CE5692">
        <w:rPr>
          <w:b/>
          <w:color w:val="003399"/>
        </w:rPr>
        <w:t>érer un projet</w:t>
      </w:r>
      <w:r w:rsidRPr="000838E0">
        <w:rPr>
          <w:b/>
          <w:color w:val="003399"/>
        </w:rPr>
        <w:t> »</w:t>
      </w:r>
    </w:p>
    <w:p w14:paraId="49AA4C71" w14:textId="3A8601CF" w:rsidR="00C81173" w:rsidRPr="00563A30" w:rsidRDefault="00C81173">
      <w:pPr>
        <w:jc w:val="both"/>
        <w:rPr>
          <w:sz w:val="22"/>
        </w:rPr>
      </w:pPr>
    </w:p>
    <w:p w14:paraId="7DB09C8B" w14:textId="67CD20E7" w:rsidR="000519B7" w:rsidRPr="00563A30" w:rsidRDefault="000519B7">
      <w:pPr>
        <w:rPr>
          <w:sz w:val="22"/>
        </w:rPr>
      </w:pPr>
    </w:p>
    <w:p w14:paraId="7B7272D5" w14:textId="4DC778B1" w:rsidR="000519B7" w:rsidRPr="00563A30" w:rsidRDefault="000519B7" w:rsidP="00C81173">
      <w:pPr>
        <w:ind w:left="284"/>
        <w:rPr>
          <w:sz w:val="22"/>
        </w:rPr>
      </w:pPr>
    </w:p>
    <w:p w14:paraId="7F645893" w14:textId="6CFC7B64" w:rsidR="00EA48C4" w:rsidRPr="00CE5692" w:rsidRDefault="00C81173" w:rsidP="00CE5692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Obje</w:t>
      </w:r>
      <w:r w:rsidR="0000417E" w:rsidRPr="000838E0">
        <w:rPr>
          <w:i/>
          <w:color w:val="003399"/>
          <w:sz w:val="28"/>
        </w:rPr>
        <w:t>ctif</w:t>
      </w:r>
      <w:r w:rsidR="00817128">
        <w:rPr>
          <w:i/>
          <w:color w:val="003399"/>
          <w:sz w:val="28"/>
        </w:rPr>
        <w:t>s</w:t>
      </w:r>
      <w:r w:rsidR="0000417E" w:rsidRPr="000838E0">
        <w:rPr>
          <w:i/>
          <w:color w:val="003399"/>
          <w:sz w:val="28"/>
        </w:rPr>
        <w:t xml:space="preserve"> généra</w:t>
      </w:r>
      <w:r w:rsidR="00817128">
        <w:rPr>
          <w:i/>
          <w:color w:val="003399"/>
          <w:sz w:val="28"/>
        </w:rPr>
        <w:t>ux</w:t>
      </w:r>
      <w:r w:rsidR="0000417E" w:rsidRPr="000838E0">
        <w:rPr>
          <w:i/>
          <w:color w:val="003399"/>
          <w:sz w:val="28"/>
        </w:rPr>
        <w:t xml:space="preserve"> et contexte de la formation</w:t>
      </w:r>
    </w:p>
    <w:p w14:paraId="46494D42" w14:textId="77777777" w:rsidR="006E3006" w:rsidRDefault="00EC205C" w:rsidP="006E3006">
      <w:pPr>
        <w:pStyle w:val="Style2"/>
        <w:tabs>
          <w:tab w:val="left" w:pos="567"/>
        </w:tabs>
        <w:spacing w:before="0" w:after="0"/>
        <w:ind w:left="567" w:hanging="567"/>
        <w:rPr>
          <w:sz w:val="22"/>
        </w:rPr>
      </w:pPr>
      <w:r w:rsidRPr="006E3006">
        <w:rPr>
          <w:sz w:val="22"/>
        </w:rPr>
        <w:t xml:space="preserve">Gérer un projet c’est </w:t>
      </w:r>
      <w:r w:rsidR="00F43C54" w:rsidRPr="006E3006">
        <w:rPr>
          <w:sz w:val="22"/>
        </w:rPr>
        <w:t xml:space="preserve">mettre en </w:t>
      </w:r>
      <w:r w:rsidR="00D62764" w:rsidRPr="006E3006">
        <w:rPr>
          <w:sz w:val="22"/>
        </w:rPr>
        <w:t xml:space="preserve">œuvre toutes les activités nécessaires </w:t>
      </w:r>
      <w:r w:rsidR="00D40047" w:rsidRPr="006E3006">
        <w:rPr>
          <w:sz w:val="22"/>
        </w:rPr>
        <w:t xml:space="preserve">pour atteindre un résultat </w:t>
      </w:r>
    </w:p>
    <w:p w14:paraId="0C49FAAA" w14:textId="0525B09A" w:rsidR="006E3006" w:rsidRPr="006E3006" w:rsidRDefault="00371221" w:rsidP="00EC205C">
      <w:pPr>
        <w:pStyle w:val="Style2"/>
        <w:tabs>
          <w:tab w:val="left" w:pos="567"/>
        </w:tabs>
        <w:spacing w:before="0" w:after="0"/>
        <w:ind w:left="567" w:hanging="567"/>
        <w:rPr>
          <w:sz w:val="22"/>
        </w:rPr>
      </w:pPr>
      <w:r w:rsidRPr="006E3006">
        <w:rPr>
          <w:sz w:val="22"/>
        </w:rPr>
        <w:t xml:space="preserve">en équipe, </w:t>
      </w:r>
      <w:r w:rsidR="00224368" w:rsidRPr="006E3006">
        <w:rPr>
          <w:sz w:val="22"/>
        </w:rPr>
        <w:t xml:space="preserve">dans le respect de critères </w:t>
      </w:r>
      <w:r w:rsidR="00E14524" w:rsidRPr="006E3006">
        <w:rPr>
          <w:sz w:val="22"/>
        </w:rPr>
        <w:t>préalablement fixés</w:t>
      </w:r>
      <w:r w:rsidR="00BA121F" w:rsidRPr="006E3006">
        <w:rPr>
          <w:sz w:val="22"/>
        </w:rPr>
        <w:t xml:space="preserve">. </w:t>
      </w:r>
    </w:p>
    <w:p w14:paraId="72840F0B" w14:textId="77777777" w:rsidR="006E3006" w:rsidRDefault="00B83C43" w:rsidP="00EC205C">
      <w:pPr>
        <w:pStyle w:val="Style2"/>
        <w:tabs>
          <w:tab w:val="left" w:pos="567"/>
        </w:tabs>
        <w:spacing w:before="0" w:after="0"/>
        <w:ind w:left="567" w:hanging="567"/>
        <w:rPr>
          <w:sz w:val="22"/>
        </w:rPr>
      </w:pPr>
      <w:r w:rsidRPr="006E3006">
        <w:rPr>
          <w:sz w:val="22"/>
        </w:rPr>
        <w:t>C’est aussi un mode d’organisation</w:t>
      </w:r>
      <w:r w:rsidR="00E14524" w:rsidRPr="006E3006">
        <w:rPr>
          <w:sz w:val="22"/>
        </w:rPr>
        <w:t xml:space="preserve"> spécifique qui mobilise des méthodes, des </w:t>
      </w:r>
      <w:r w:rsidR="00424228" w:rsidRPr="006E3006">
        <w:rPr>
          <w:sz w:val="22"/>
        </w:rPr>
        <w:t xml:space="preserve">outils et des </w:t>
      </w:r>
    </w:p>
    <w:p w14:paraId="0B7005C9" w14:textId="11F4AC56" w:rsidR="00817128" w:rsidRPr="006E3006" w:rsidRDefault="00424228" w:rsidP="00EC205C">
      <w:pPr>
        <w:pStyle w:val="Style2"/>
        <w:tabs>
          <w:tab w:val="left" w:pos="567"/>
        </w:tabs>
        <w:spacing w:before="0" w:after="0"/>
        <w:ind w:left="567" w:hanging="567"/>
        <w:rPr>
          <w:sz w:val="32"/>
          <w:szCs w:val="28"/>
        </w:rPr>
      </w:pPr>
      <w:r w:rsidRPr="006E3006">
        <w:rPr>
          <w:sz w:val="22"/>
        </w:rPr>
        <w:t>postures</w:t>
      </w:r>
      <w:r w:rsidR="000D2542" w:rsidRPr="006E3006">
        <w:rPr>
          <w:sz w:val="22"/>
        </w:rPr>
        <w:t>.</w:t>
      </w:r>
    </w:p>
    <w:p w14:paraId="35B0172D" w14:textId="77777777" w:rsidR="00817128" w:rsidRDefault="00817128" w:rsidP="00817128">
      <w:pPr>
        <w:pStyle w:val="Style2"/>
        <w:tabs>
          <w:tab w:val="left" w:pos="636"/>
        </w:tabs>
        <w:spacing w:before="0" w:after="0"/>
        <w:rPr>
          <w:sz w:val="22"/>
        </w:rPr>
      </w:pPr>
    </w:p>
    <w:p w14:paraId="79AF177D" w14:textId="6A6A39E0" w:rsidR="00817128" w:rsidRPr="005940BE" w:rsidRDefault="00817128" w:rsidP="00817128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Objectif</w:t>
      </w:r>
      <w:r>
        <w:rPr>
          <w:i/>
          <w:color w:val="003399"/>
          <w:sz w:val="28"/>
        </w:rPr>
        <w:t>s</w:t>
      </w:r>
      <w:r w:rsidRPr="000838E0">
        <w:rPr>
          <w:i/>
          <w:color w:val="003399"/>
          <w:sz w:val="28"/>
        </w:rPr>
        <w:t xml:space="preserve"> </w:t>
      </w:r>
      <w:r w:rsidR="006E3006" w:rsidRPr="005940BE">
        <w:rPr>
          <w:i/>
          <w:color w:val="003399"/>
          <w:sz w:val="28"/>
        </w:rPr>
        <w:t>opérationnels</w:t>
      </w:r>
    </w:p>
    <w:p w14:paraId="6186034C" w14:textId="4DF0ABA5" w:rsidR="00CE5692" w:rsidRPr="005940BE" w:rsidRDefault="00247B4B" w:rsidP="00CE5692">
      <w:pPr>
        <w:pStyle w:val="Style2"/>
        <w:tabs>
          <w:tab w:val="left" w:pos="636"/>
        </w:tabs>
        <w:ind w:left="0" w:firstLine="0"/>
        <w:rPr>
          <w:color w:val="000000" w:themeColor="text1"/>
          <w:sz w:val="22"/>
        </w:rPr>
      </w:pPr>
      <w:bookmarkStart w:id="0" w:name="_Hlk126652805"/>
      <w:r w:rsidRPr="000838E0">
        <w:rPr>
          <w:i/>
          <w:noProof/>
          <w:color w:val="003399"/>
          <w:sz w:val="28"/>
        </w:rPr>
        <w:drawing>
          <wp:anchor distT="0" distB="0" distL="114300" distR="114300" simplePos="0" relativeHeight="251659264" behindDoc="1" locked="0" layoutInCell="1" allowOverlap="1" wp14:anchorId="51AD16DA" wp14:editId="70453CA0">
            <wp:simplePos x="0" y="0"/>
            <wp:positionH relativeFrom="column">
              <wp:posOffset>-767715</wp:posOffset>
            </wp:positionH>
            <wp:positionV relativeFrom="paragraph">
              <wp:posOffset>278765</wp:posOffset>
            </wp:positionV>
            <wp:extent cx="607060" cy="761365"/>
            <wp:effectExtent l="0" t="0" r="254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692" w:rsidRPr="00CE5692">
        <w:rPr>
          <w:sz w:val="22"/>
        </w:rPr>
        <w:t xml:space="preserve">A l’issue de la formation, </w:t>
      </w:r>
      <w:r w:rsidR="006E3006" w:rsidRPr="005940BE">
        <w:rPr>
          <w:color w:val="000000" w:themeColor="text1"/>
          <w:sz w:val="22"/>
        </w:rPr>
        <w:t xml:space="preserve">le stagiaire sera capable de </w:t>
      </w:r>
      <w:r w:rsidR="00CE5692" w:rsidRPr="005940BE">
        <w:rPr>
          <w:color w:val="000000" w:themeColor="text1"/>
          <w:sz w:val="22"/>
        </w:rPr>
        <w:t xml:space="preserve">: </w:t>
      </w:r>
    </w:p>
    <w:bookmarkEnd w:id="0"/>
    <w:p w14:paraId="6D39683A" w14:textId="5080EBCB" w:rsidR="00CE5692" w:rsidRPr="005940BE" w:rsidRDefault="00CE5692" w:rsidP="00CE5692">
      <w:pPr>
        <w:pStyle w:val="Style2"/>
        <w:numPr>
          <w:ilvl w:val="0"/>
          <w:numId w:val="26"/>
        </w:numPr>
        <w:tabs>
          <w:tab w:val="left" w:pos="636"/>
        </w:tabs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 xml:space="preserve">Décrire </w:t>
      </w:r>
      <w:r w:rsidR="006E3006" w:rsidRPr="005940BE">
        <w:rPr>
          <w:color w:val="000000" w:themeColor="text1"/>
          <w:sz w:val="22"/>
        </w:rPr>
        <w:t>ses</w:t>
      </w:r>
      <w:r w:rsidRPr="005940BE">
        <w:rPr>
          <w:color w:val="000000" w:themeColor="text1"/>
          <w:sz w:val="22"/>
        </w:rPr>
        <w:t xml:space="preserve"> connaissances et formuler le vocabulaire projet sur la démarche, les outils, les acteurs et </w:t>
      </w:r>
      <w:r w:rsidR="006E3006" w:rsidRPr="005940BE">
        <w:rPr>
          <w:color w:val="000000" w:themeColor="text1"/>
          <w:sz w:val="22"/>
        </w:rPr>
        <w:t xml:space="preserve">son </w:t>
      </w:r>
      <w:r w:rsidRPr="005940BE">
        <w:rPr>
          <w:color w:val="000000" w:themeColor="text1"/>
          <w:sz w:val="22"/>
        </w:rPr>
        <w:t>rôle dans un projet</w:t>
      </w:r>
    </w:p>
    <w:p w14:paraId="4E606F4E" w14:textId="5C5226D4" w:rsidR="00CE5692" w:rsidRPr="005940BE" w:rsidRDefault="00CE5692" w:rsidP="00CE5692">
      <w:pPr>
        <w:pStyle w:val="Style2"/>
        <w:numPr>
          <w:ilvl w:val="0"/>
          <w:numId w:val="26"/>
        </w:numPr>
        <w:tabs>
          <w:tab w:val="left" w:pos="636"/>
        </w:tabs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 xml:space="preserve">S’approprier une boite à outils et utiliser des documents types pour gérer efficacement les projets : outils, documents types, calendrier projet, processus et organisation </w:t>
      </w:r>
    </w:p>
    <w:p w14:paraId="649AF573" w14:textId="27A0D67D" w:rsidR="00CE5692" w:rsidRDefault="00CE5692" w:rsidP="00CE5692">
      <w:pPr>
        <w:pStyle w:val="Style2"/>
        <w:numPr>
          <w:ilvl w:val="0"/>
          <w:numId w:val="26"/>
        </w:numPr>
        <w:tabs>
          <w:tab w:val="left" w:pos="636"/>
        </w:tabs>
        <w:rPr>
          <w:sz w:val="22"/>
        </w:rPr>
      </w:pPr>
      <w:r w:rsidRPr="005940BE">
        <w:rPr>
          <w:color w:val="000000" w:themeColor="text1"/>
          <w:sz w:val="22"/>
        </w:rPr>
        <w:t xml:space="preserve">Construire </w:t>
      </w:r>
      <w:r w:rsidR="006E3006" w:rsidRPr="005940BE">
        <w:rPr>
          <w:color w:val="000000" w:themeColor="text1"/>
          <w:sz w:val="22"/>
        </w:rPr>
        <w:t>son</w:t>
      </w:r>
      <w:r w:rsidRPr="005940BE">
        <w:rPr>
          <w:color w:val="000000" w:themeColor="text1"/>
          <w:sz w:val="22"/>
        </w:rPr>
        <w:t xml:space="preserve"> plan d’action </w:t>
      </w:r>
      <w:r w:rsidRPr="00CE5692">
        <w:rPr>
          <w:sz w:val="22"/>
        </w:rPr>
        <w:t xml:space="preserve">et objectifs compte tenu de </w:t>
      </w:r>
      <w:r w:rsidR="006E3006" w:rsidRPr="006E3006">
        <w:rPr>
          <w:color w:val="FF0000"/>
          <w:sz w:val="22"/>
        </w:rPr>
        <w:t>ses</w:t>
      </w:r>
      <w:r w:rsidRPr="00CE5692">
        <w:rPr>
          <w:sz w:val="22"/>
        </w:rPr>
        <w:t xml:space="preserve"> missions actuelles ou futures</w:t>
      </w:r>
    </w:p>
    <w:p w14:paraId="247C23E8" w14:textId="2342669D" w:rsidR="007B2DA4" w:rsidRPr="00D21AC5" w:rsidRDefault="003701D9" w:rsidP="00D21AC5">
      <w:pPr>
        <w:pStyle w:val="Style2"/>
        <w:numPr>
          <w:ilvl w:val="0"/>
          <w:numId w:val="26"/>
        </w:numPr>
        <w:tabs>
          <w:tab w:val="left" w:pos="636"/>
        </w:tabs>
        <w:rPr>
          <w:sz w:val="22"/>
          <w:szCs w:val="22"/>
        </w:rPr>
      </w:pPr>
      <w:r w:rsidRPr="7BFC95B2">
        <w:rPr>
          <w:sz w:val="22"/>
          <w:szCs w:val="22"/>
        </w:rPr>
        <w:t>Travailler en mode transver</w:t>
      </w:r>
      <w:r w:rsidR="6C12A521" w:rsidRPr="7BFC95B2">
        <w:rPr>
          <w:sz w:val="22"/>
          <w:szCs w:val="22"/>
        </w:rPr>
        <w:t>s</w:t>
      </w:r>
      <w:r w:rsidRPr="7BFC95B2">
        <w:rPr>
          <w:sz w:val="22"/>
          <w:szCs w:val="22"/>
        </w:rPr>
        <w:t>al</w:t>
      </w:r>
    </w:p>
    <w:p w14:paraId="580C17A7" w14:textId="77777777" w:rsidR="00D21AC5" w:rsidRDefault="00D21AC5" w:rsidP="00D21AC5">
      <w:pPr>
        <w:pStyle w:val="Style2"/>
        <w:tabs>
          <w:tab w:val="left" w:pos="636"/>
        </w:tabs>
        <w:spacing w:before="0" w:after="0"/>
        <w:rPr>
          <w:sz w:val="22"/>
          <w:szCs w:val="22"/>
        </w:rPr>
      </w:pPr>
    </w:p>
    <w:p w14:paraId="62F43776" w14:textId="77777777" w:rsidR="00D21AC5" w:rsidRDefault="00D21AC5" w:rsidP="00D21AC5">
      <w:pPr>
        <w:pStyle w:val="Style2"/>
        <w:tabs>
          <w:tab w:val="left" w:pos="636"/>
        </w:tabs>
        <w:spacing w:before="0" w:after="0"/>
        <w:rPr>
          <w:sz w:val="22"/>
        </w:rPr>
      </w:pPr>
    </w:p>
    <w:p w14:paraId="4E0082E2" w14:textId="77777777" w:rsidR="00D21AC5" w:rsidRPr="00A004F1" w:rsidRDefault="00D21AC5" w:rsidP="00D21AC5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>
        <w:rPr>
          <w:i/>
          <w:color w:val="003399"/>
          <w:sz w:val="28"/>
        </w:rPr>
        <w:t>Indicateurs clés</w:t>
      </w:r>
    </w:p>
    <w:p w14:paraId="04A9E9DA" w14:textId="046A893D" w:rsidR="00D21AC5" w:rsidRDefault="003C52A7" w:rsidP="00D21AC5">
      <w:pPr>
        <w:pStyle w:val="Paragraphedeliste"/>
        <w:numPr>
          <w:ilvl w:val="0"/>
          <w:numId w:val="27"/>
        </w:numPr>
        <w:rPr>
          <w:rFonts w:eastAsia="Arial" w:cs="Arial"/>
          <w:color w:val="000000" w:themeColor="text1"/>
          <w:sz w:val="22"/>
          <w:szCs w:val="22"/>
        </w:rPr>
      </w:pPr>
      <w:hyperlink r:id="rId13">
        <w:r w:rsidR="00DD611F">
          <w:rPr>
            <w:rStyle w:val="Lienhypertexte"/>
            <w:rFonts w:eastAsia="Arial" w:cs="Arial"/>
            <w:sz w:val="22"/>
            <w:szCs w:val="22"/>
          </w:rPr>
          <w:t>Accéder à</w:t>
        </w:r>
        <w:r w:rsidR="00D21AC5" w:rsidRPr="3FB5CABD">
          <w:rPr>
            <w:rStyle w:val="Lienhypertexte"/>
            <w:rFonts w:eastAsia="Arial" w:cs="Arial"/>
            <w:sz w:val="22"/>
            <w:szCs w:val="22"/>
          </w:rPr>
          <w:t xml:space="preserve"> notre site internet pour consulter nos indicateurs</w:t>
        </w:r>
      </w:hyperlink>
    </w:p>
    <w:p w14:paraId="0A757B69" w14:textId="77777777" w:rsidR="00D21AC5" w:rsidRPr="00C27D65" w:rsidRDefault="00D21AC5" w:rsidP="00D21AC5">
      <w:pPr>
        <w:pStyle w:val="Style2"/>
        <w:tabs>
          <w:tab w:val="left" w:pos="636"/>
        </w:tabs>
        <w:ind w:left="0" w:firstLine="0"/>
        <w:rPr>
          <w:sz w:val="22"/>
        </w:rPr>
      </w:pPr>
    </w:p>
    <w:p w14:paraId="4FAC4E46" w14:textId="0902DE7D" w:rsidR="0000417E" w:rsidRPr="000838E0" w:rsidRDefault="0000417E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Prérequis</w:t>
      </w:r>
    </w:p>
    <w:p w14:paraId="545C2C02" w14:textId="3DBF8E8E" w:rsidR="00CE5692" w:rsidRPr="00350BCE" w:rsidRDefault="2C295064" w:rsidP="7BFC95B2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426"/>
        <w:rPr>
          <w:rFonts w:cs="Arial"/>
          <w:sz w:val="22"/>
          <w:szCs w:val="22"/>
        </w:rPr>
      </w:pPr>
      <w:r w:rsidRPr="7BFC95B2">
        <w:rPr>
          <w:rFonts w:cs="Arial"/>
          <w:sz w:val="22"/>
          <w:szCs w:val="22"/>
        </w:rPr>
        <w:t>Etre</w:t>
      </w:r>
      <w:r w:rsidR="00CE5692" w:rsidRPr="7BFC95B2">
        <w:rPr>
          <w:rFonts w:cs="Arial"/>
          <w:sz w:val="22"/>
          <w:szCs w:val="22"/>
        </w:rPr>
        <w:t xml:space="preserve"> </w:t>
      </w:r>
      <w:r w:rsidR="4B21DC14" w:rsidRPr="7BFC95B2">
        <w:rPr>
          <w:rFonts w:cs="Arial"/>
          <w:sz w:val="22"/>
          <w:szCs w:val="22"/>
        </w:rPr>
        <w:t xml:space="preserve">amené à contribuer à un projet </w:t>
      </w:r>
    </w:p>
    <w:p w14:paraId="64D34D9B" w14:textId="0FBC6B91" w:rsidR="00CE5692" w:rsidRPr="00350BCE" w:rsidRDefault="4B21DC14" w:rsidP="7BFC95B2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426"/>
        <w:rPr>
          <w:rFonts w:cs="Arial"/>
          <w:sz w:val="22"/>
          <w:szCs w:val="22"/>
        </w:rPr>
      </w:pPr>
      <w:r w:rsidRPr="7BFC95B2">
        <w:rPr>
          <w:rFonts w:cs="Arial"/>
          <w:sz w:val="22"/>
          <w:szCs w:val="22"/>
        </w:rPr>
        <w:t>Etre en responsabilité d'un</w:t>
      </w:r>
      <w:r w:rsidR="00CE5692" w:rsidRPr="7BFC95B2">
        <w:rPr>
          <w:rFonts w:cs="Arial"/>
          <w:sz w:val="22"/>
          <w:szCs w:val="22"/>
        </w:rPr>
        <w:t xml:space="preserve"> projet</w:t>
      </w:r>
    </w:p>
    <w:p w14:paraId="563E3660" w14:textId="77777777" w:rsidR="00817128" w:rsidRDefault="00817128" w:rsidP="00817128">
      <w:pPr>
        <w:pStyle w:val="Style2"/>
        <w:spacing w:before="0" w:after="0"/>
        <w:ind w:left="709" w:firstLine="0"/>
        <w:rPr>
          <w:sz w:val="22"/>
        </w:rPr>
      </w:pPr>
    </w:p>
    <w:p w14:paraId="5D1DACBC" w14:textId="6DECFA28" w:rsidR="001A5FA5" w:rsidRPr="00563A30" w:rsidRDefault="001A5FA5">
      <w:pPr>
        <w:rPr>
          <w:sz w:val="22"/>
        </w:rPr>
      </w:pPr>
    </w:p>
    <w:p w14:paraId="56789DDC" w14:textId="20A92A76" w:rsidR="00C81173" w:rsidRPr="00C81173" w:rsidRDefault="002F3A89" w:rsidP="00A03F15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808080" w:themeColor="background1" w:themeShade="80"/>
          <w:sz w:val="28"/>
        </w:rPr>
      </w:pPr>
      <w:r w:rsidRPr="000838E0">
        <w:rPr>
          <w:i/>
          <w:noProof/>
          <w:color w:val="003399"/>
          <w:sz w:val="28"/>
        </w:rPr>
        <w:drawing>
          <wp:anchor distT="0" distB="0" distL="114300" distR="114300" simplePos="0" relativeHeight="251660288" behindDoc="1" locked="0" layoutInCell="1" allowOverlap="1" wp14:anchorId="784024AE" wp14:editId="4D758DAF">
            <wp:simplePos x="0" y="0"/>
            <wp:positionH relativeFrom="column">
              <wp:posOffset>5913120</wp:posOffset>
            </wp:positionH>
            <wp:positionV relativeFrom="paragraph">
              <wp:posOffset>293370</wp:posOffset>
            </wp:positionV>
            <wp:extent cx="453578" cy="6572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D5" w:rsidRPr="000838E0">
        <w:rPr>
          <w:i/>
          <w:color w:val="003399"/>
          <w:sz w:val="28"/>
        </w:rPr>
        <w:t>Public visé</w:t>
      </w:r>
      <w:r w:rsidR="00873AD5" w:rsidRPr="000838E0">
        <w:rPr>
          <w:rFonts w:ascii="Calibri" w:hAnsi="Calibri" w:cs="Calibri"/>
          <w:color w:val="003399"/>
          <w:sz w:val="22"/>
          <w:szCs w:val="22"/>
        </w:rPr>
        <w:t xml:space="preserve"> </w:t>
      </w:r>
      <w:r w:rsidR="00873AD5">
        <w:rPr>
          <w:rFonts w:ascii="Calibri" w:hAnsi="Calibri" w:cs="Calibri"/>
          <w:sz w:val="22"/>
          <w:szCs w:val="22"/>
        </w:rPr>
        <w:tab/>
      </w:r>
      <w:r w:rsidR="008706CC">
        <w:rPr>
          <w:rFonts w:ascii="Calibri" w:hAnsi="Calibri" w:cs="Calibri"/>
          <w:sz w:val="22"/>
          <w:szCs w:val="22"/>
        </w:rPr>
        <w:tab/>
      </w:r>
      <w:r w:rsidR="008706CC">
        <w:rPr>
          <w:rFonts w:ascii="Calibri" w:hAnsi="Calibri" w:cs="Calibri"/>
          <w:sz w:val="22"/>
          <w:szCs w:val="22"/>
        </w:rPr>
        <w:tab/>
      </w:r>
      <w:r w:rsidR="008706CC">
        <w:rPr>
          <w:rFonts w:ascii="Calibri" w:hAnsi="Calibri" w:cs="Calibri"/>
          <w:sz w:val="22"/>
          <w:szCs w:val="22"/>
        </w:rPr>
        <w:tab/>
      </w:r>
    </w:p>
    <w:p w14:paraId="583C0C94" w14:textId="2C3CCE0B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567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>Tout contributeur sollicité sur des projets</w:t>
      </w:r>
    </w:p>
    <w:p w14:paraId="12BB724B" w14:textId="213822C0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567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>Tout collaborateur ayant en charge le pilotage de projets</w:t>
      </w:r>
    </w:p>
    <w:p w14:paraId="3C1C69A2" w14:textId="52012AF4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567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>Tout responsable souhaitant structurer ses apprentissages informels avec des outils de gestion de projet professionnels</w:t>
      </w:r>
    </w:p>
    <w:p w14:paraId="57580962" w14:textId="2FABB42A" w:rsidR="007260B2" w:rsidRDefault="007260B2">
      <w:pPr>
        <w:rPr>
          <w:sz w:val="22"/>
        </w:rPr>
      </w:pPr>
    </w:p>
    <w:p w14:paraId="43BEF235" w14:textId="0136E379" w:rsidR="00D63D5F" w:rsidRPr="00C81173" w:rsidRDefault="00D63D5F" w:rsidP="00D63D5F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808080" w:themeColor="background1" w:themeShade="80"/>
          <w:sz w:val="28"/>
        </w:rPr>
      </w:pPr>
      <w:r w:rsidRPr="000838E0">
        <w:rPr>
          <w:i/>
          <w:noProof/>
          <w:color w:val="003399"/>
          <w:sz w:val="28"/>
        </w:rPr>
        <w:drawing>
          <wp:anchor distT="0" distB="0" distL="114300" distR="114300" simplePos="0" relativeHeight="251665408" behindDoc="1" locked="0" layoutInCell="1" allowOverlap="1" wp14:anchorId="0F5EA68F" wp14:editId="3D28847B">
            <wp:simplePos x="0" y="0"/>
            <wp:positionH relativeFrom="column">
              <wp:posOffset>5913120</wp:posOffset>
            </wp:positionH>
            <wp:positionV relativeFrom="paragraph">
              <wp:posOffset>293370</wp:posOffset>
            </wp:positionV>
            <wp:extent cx="453578" cy="6572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7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003399"/>
          <w:sz w:val="28"/>
        </w:rPr>
        <w:t>Personnes en situation de handicap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35B40AE" w14:textId="1914B0BD" w:rsidR="007260B2" w:rsidRPr="00563A30" w:rsidRDefault="00C040FD" w:rsidP="00EA1AF9">
      <w:pPr>
        <w:pStyle w:val="Style2"/>
        <w:tabs>
          <w:tab w:val="left" w:pos="993"/>
        </w:tabs>
        <w:ind w:left="0" w:firstLine="0"/>
        <w:jc w:val="left"/>
        <w:rPr>
          <w:sz w:val="22"/>
        </w:rPr>
      </w:pPr>
      <w:r w:rsidRPr="00C040FD">
        <w:rPr>
          <w:sz w:val="22"/>
        </w:rPr>
        <w:t>Nous sommes disponibles pour échanger avec vous sur vos besoins</w:t>
      </w:r>
      <w:r>
        <w:rPr>
          <w:sz w:val="22"/>
        </w:rPr>
        <w:t>.</w:t>
      </w:r>
      <w:r w:rsidR="00102DCE">
        <w:rPr>
          <w:sz w:val="22"/>
        </w:rPr>
        <w:t xml:space="preserve"> </w:t>
      </w:r>
      <w:r w:rsidRPr="00C040FD">
        <w:rPr>
          <w:sz w:val="22"/>
        </w:rPr>
        <w:t xml:space="preserve">Merci de nous envoyer un message sur la boite </w:t>
      </w:r>
      <w:r w:rsidR="00817128">
        <w:rPr>
          <w:sz w:val="22"/>
        </w:rPr>
        <w:t>e</w:t>
      </w:r>
      <w:r w:rsidRPr="00C040FD">
        <w:rPr>
          <w:sz w:val="22"/>
        </w:rPr>
        <w:t>mail</w:t>
      </w:r>
      <w:r w:rsidR="00EA1AF9">
        <w:rPr>
          <w:sz w:val="22"/>
        </w:rPr>
        <w:t xml:space="preserve"> de notre référent handicap</w:t>
      </w:r>
      <w:r w:rsidRPr="00C040FD">
        <w:rPr>
          <w:sz w:val="22"/>
        </w:rPr>
        <w:t xml:space="preserve"> : </w:t>
      </w:r>
      <w:r w:rsidR="00ED6F75">
        <w:rPr>
          <w:sz w:val="22"/>
        </w:rPr>
        <w:t>h.p</w:t>
      </w:r>
      <w:r w:rsidR="0072499A">
        <w:rPr>
          <w:sz w:val="22"/>
        </w:rPr>
        <w:t xml:space="preserve"> [AT</w:t>
      </w:r>
      <w:r w:rsidR="00752B17">
        <w:rPr>
          <w:sz w:val="22"/>
        </w:rPr>
        <w:t xml:space="preserve">] </w:t>
      </w:r>
      <w:r w:rsidR="00ED6F75">
        <w:rPr>
          <w:sz w:val="22"/>
        </w:rPr>
        <w:t>hpsas</w:t>
      </w:r>
      <w:r w:rsidR="00752B17">
        <w:rPr>
          <w:sz w:val="22"/>
        </w:rPr>
        <w:t xml:space="preserve"> [POINT] </w:t>
      </w:r>
      <w:r w:rsidR="00ED6F75">
        <w:rPr>
          <w:sz w:val="22"/>
        </w:rPr>
        <w:t>com</w:t>
      </w:r>
      <w:r w:rsidR="00817128">
        <w:rPr>
          <w:sz w:val="22"/>
        </w:rPr>
        <w:t>.</w:t>
      </w:r>
    </w:p>
    <w:p w14:paraId="6ECD3703" w14:textId="1852D409" w:rsidR="001A5FA5" w:rsidRPr="00563A30" w:rsidRDefault="001A5FA5">
      <w:pPr>
        <w:rPr>
          <w:sz w:val="22"/>
        </w:rPr>
      </w:pPr>
    </w:p>
    <w:p w14:paraId="4B2D7E35" w14:textId="5D90BF45" w:rsidR="00C81173" w:rsidRPr="000838E0" w:rsidRDefault="001A5FA5" w:rsidP="001A5FA5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lastRenderedPageBreak/>
        <w:t>Durée</w:t>
      </w:r>
      <w:r w:rsidR="007260B2" w:rsidRPr="000838E0">
        <w:rPr>
          <w:i/>
          <w:color w:val="003399"/>
          <w:sz w:val="28"/>
        </w:rPr>
        <w:t>,</w:t>
      </w:r>
      <w:r w:rsidR="00873AD5" w:rsidRPr="000838E0">
        <w:rPr>
          <w:i/>
          <w:color w:val="003399"/>
          <w:sz w:val="28"/>
        </w:rPr>
        <w:t xml:space="preserve"> modalités de déroulement,</w:t>
      </w:r>
      <w:r w:rsidR="007260B2" w:rsidRPr="000838E0">
        <w:rPr>
          <w:i/>
          <w:color w:val="003399"/>
          <w:sz w:val="28"/>
        </w:rPr>
        <w:t xml:space="preserve"> planning</w:t>
      </w:r>
    </w:p>
    <w:p w14:paraId="5EFD5FB3" w14:textId="0B9014A9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 xml:space="preserve">Durée : 2 journées </w:t>
      </w:r>
      <w:r w:rsidR="009C65BF" w:rsidRPr="7BFC95B2">
        <w:rPr>
          <w:rFonts w:cs="Arial"/>
          <w:sz w:val="22"/>
          <w:szCs w:val="22"/>
        </w:rPr>
        <w:t>soit 14 heures</w:t>
      </w:r>
    </w:p>
    <w:p w14:paraId="394D430C" w14:textId="2374E36E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>Type de formation : présentielle ou distantielle</w:t>
      </w:r>
    </w:p>
    <w:p w14:paraId="64120836" w14:textId="76B41CBE" w:rsidR="00CE5692" w:rsidRPr="00350BCE" w:rsidRDefault="00CE5692" w:rsidP="00CE5692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426"/>
        <w:rPr>
          <w:rFonts w:cs="Arial"/>
          <w:sz w:val="22"/>
        </w:rPr>
      </w:pPr>
      <w:r w:rsidRPr="7BFC95B2">
        <w:rPr>
          <w:rFonts w:cs="Arial"/>
          <w:sz w:val="22"/>
          <w:szCs w:val="22"/>
        </w:rPr>
        <w:t xml:space="preserve">Lieu : sur le site de l’entreprise </w:t>
      </w:r>
    </w:p>
    <w:p w14:paraId="79192043" w14:textId="42A5FA92" w:rsidR="007B2DA4" w:rsidRPr="008A656C" w:rsidRDefault="007B2DA4" w:rsidP="007B2DA4">
      <w:pPr>
        <w:pStyle w:val="Paragraphedeliste"/>
        <w:ind w:left="567"/>
        <w:rPr>
          <w:sz w:val="22"/>
        </w:rPr>
      </w:pPr>
    </w:p>
    <w:p w14:paraId="2B4F9C8F" w14:textId="1086C28E" w:rsidR="00C81173" w:rsidRPr="00563A30" w:rsidRDefault="00C81173" w:rsidP="00873AD5">
      <w:pPr>
        <w:rPr>
          <w:sz w:val="22"/>
        </w:rPr>
      </w:pPr>
    </w:p>
    <w:p w14:paraId="77D069C9" w14:textId="33048109" w:rsidR="0000417E" w:rsidRPr="000838E0" w:rsidRDefault="0000417E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 xml:space="preserve">Nombre de </w:t>
      </w:r>
      <w:r w:rsidR="006E3006">
        <w:rPr>
          <w:i/>
          <w:color w:val="003399"/>
          <w:sz w:val="28"/>
        </w:rPr>
        <w:t>stagiaires</w:t>
      </w:r>
    </w:p>
    <w:p w14:paraId="488304E5" w14:textId="77777777" w:rsidR="006E3006" w:rsidRPr="00B307A8" w:rsidRDefault="006E3006" w:rsidP="006E3006">
      <w:pPr>
        <w:rPr>
          <w:color w:val="FF0000"/>
          <w:sz w:val="22"/>
        </w:rPr>
      </w:pPr>
      <w:bookmarkStart w:id="1" w:name="_Hlk126653275"/>
      <w:r>
        <w:rPr>
          <w:sz w:val="22"/>
        </w:rPr>
        <w:t xml:space="preserve">De 4 à 12 </w:t>
      </w:r>
      <w:r w:rsidRPr="005940BE">
        <w:rPr>
          <w:color w:val="000000" w:themeColor="text1"/>
          <w:sz w:val="22"/>
        </w:rPr>
        <w:t>stagiaires</w:t>
      </w:r>
    </w:p>
    <w:bookmarkEnd w:id="1"/>
    <w:p w14:paraId="5BEA655F" w14:textId="77777777" w:rsidR="007B2DA4" w:rsidRDefault="007B2DA4">
      <w:pPr>
        <w:rPr>
          <w:sz w:val="22"/>
        </w:rPr>
      </w:pPr>
    </w:p>
    <w:p w14:paraId="4131F149" w14:textId="0BE1B908" w:rsidR="0000417E" w:rsidRDefault="0000417E">
      <w:pPr>
        <w:rPr>
          <w:sz w:val="22"/>
        </w:rPr>
      </w:pPr>
    </w:p>
    <w:p w14:paraId="6B568599" w14:textId="52355D7C" w:rsidR="0000417E" w:rsidRPr="000838E0" w:rsidRDefault="0000417E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Modalités et délai d’accès</w:t>
      </w:r>
    </w:p>
    <w:p w14:paraId="1271AD0A" w14:textId="77777777" w:rsidR="006E3006" w:rsidRDefault="006E3006" w:rsidP="006E3006">
      <w:pPr>
        <w:rPr>
          <w:sz w:val="22"/>
        </w:rPr>
      </w:pPr>
      <w:r w:rsidRPr="00557BC5">
        <w:rPr>
          <w:sz w:val="22"/>
        </w:rPr>
        <w:t xml:space="preserve">Pour accéder à cette formation, il suffit d’envoyer un </w:t>
      </w:r>
      <w:r>
        <w:rPr>
          <w:sz w:val="22"/>
        </w:rPr>
        <w:t>e</w:t>
      </w:r>
      <w:r w:rsidRPr="00557BC5">
        <w:rPr>
          <w:sz w:val="22"/>
        </w:rPr>
        <w:t xml:space="preserve">mail à </w:t>
      </w:r>
      <w:r>
        <w:rPr>
          <w:sz w:val="22"/>
        </w:rPr>
        <w:t>h.p [AT] hpsas [POINT] com.</w:t>
      </w:r>
    </w:p>
    <w:p w14:paraId="2E082583" w14:textId="77777777" w:rsidR="006E3006" w:rsidRPr="005940BE" w:rsidRDefault="006E3006" w:rsidP="006E3006">
      <w:pPr>
        <w:rPr>
          <w:color w:val="000000" w:themeColor="text1"/>
          <w:sz w:val="22"/>
        </w:rPr>
      </w:pPr>
      <w:r w:rsidRPr="00702321">
        <w:rPr>
          <w:sz w:val="22"/>
        </w:rPr>
        <w:t xml:space="preserve">Les délais d’accès </w:t>
      </w:r>
      <w:r>
        <w:rPr>
          <w:sz w:val="22"/>
        </w:rPr>
        <w:t>dépendent des disponibilités</w:t>
      </w:r>
      <w:r w:rsidRPr="00702321">
        <w:rPr>
          <w:sz w:val="22"/>
        </w:rPr>
        <w:t xml:space="preserve"> </w:t>
      </w:r>
      <w:r w:rsidRPr="005940BE">
        <w:rPr>
          <w:color w:val="000000" w:themeColor="text1"/>
          <w:sz w:val="22"/>
        </w:rPr>
        <w:t>calendaires (6 mois maximum).</w:t>
      </w:r>
    </w:p>
    <w:p w14:paraId="3F3AEA52" w14:textId="2EC4CD44" w:rsidR="00781931" w:rsidRPr="005940BE" w:rsidRDefault="00781931" w:rsidP="00557BC5">
      <w:pPr>
        <w:rPr>
          <w:color w:val="000000" w:themeColor="text1"/>
          <w:sz w:val="22"/>
        </w:rPr>
      </w:pPr>
    </w:p>
    <w:p w14:paraId="03472F52" w14:textId="4256847F" w:rsidR="0000417E" w:rsidRDefault="0000417E">
      <w:pPr>
        <w:rPr>
          <w:sz w:val="22"/>
        </w:rPr>
      </w:pPr>
    </w:p>
    <w:p w14:paraId="7CBD9C26" w14:textId="08C1FF09" w:rsidR="0000417E" w:rsidRPr="000838E0" w:rsidRDefault="0000417E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Méthode et moyens pédagogiques</w:t>
      </w:r>
    </w:p>
    <w:p w14:paraId="6AF992FE" w14:textId="29FF65F3" w:rsidR="00195739" w:rsidRPr="00195739" w:rsidRDefault="00195739" w:rsidP="00D03E22">
      <w:pPr>
        <w:pStyle w:val="Style8"/>
        <w:numPr>
          <w:ilvl w:val="0"/>
          <w:numId w:val="20"/>
        </w:numPr>
        <w:tabs>
          <w:tab w:val="left" w:pos="2160"/>
        </w:tabs>
        <w:ind w:left="709"/>
        <w:rPr>
          <w:sz w:val="22"/>
        </w:rPr>
      </w:pPr>
      <w:r w:rsidRPr="00195739">
        <w:rPr>
          <w:sz w:val="22"/>
        </w:rPr>
        <w:t>Apports théorique</w:t>
      </w:r>
      <w:r w:rsidR="009C65BF">
        <w:rPr>
          <w:sz w:val="22"/>
        </w:rPr>
        <w:t>s, exercices d’application</w:t>
      </w:r>
      <w:r w:rsidRPr="00195739">
        <w:rPr>
          <w:sz w:val="22"/>
        </w:rPr>
        <w:t xml:space="preserve"> et échanges avec les </w:t>
      </w:r>
      <w:r w:rsidR="006E3006">
        <w:rPr>
          <w:sz w:val="22"/>
        </w:rPr>
        <w:t>stagiaires</w:t>
      </w:r>
    </w:p>
    <w:p w14:paraId="5CE0E759" w14:textId="0C45E3D6" w:rsidR="007B2DA4" w:rsidRDefault="007B2DA4" w:rsidP="007B2DA4">
      <w:pPr>
        <w:pStyle w:val="Style8"/>
        <w:tabs>
          <w:tab w:val="left" w:pos="2160"/>
        </w:tabs>
        <w:ind w:left="709" w:firstLine="0"/>
        <w:rPr>
          <w:sz w:val="22"/>
        </w:rPr>
      </w:pPr>
    </w:p>
    <w:p w14:paraId="366979FD" w14:textId="39D7BEF0" w:rsidR="001A5FA5" w:rsidRPr="00563A30" w:rsidRDefault="001A5FA5">
      <w:pPr>
        <w:rPr>
          <w:sz w:val="22"/>
        </w:rPr>
      </w:pPr>
    </w:p>
    <w:p w14:paraId="0779C019" w14:textId="34E815F8" w:rsidR="00C81173" w:rsidRPr="000838E0" w:rsidRDefault="0000417E" w:rsidP="001A5FA5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Contenu pédagogique</w:t>
      </w:r>
    </w:p>
    <w:p w14:paraId="52238138" w14:textId="04F635C0" w:rsidR="004833D6" w:rsidRDefault="004833D6" w:rsidP="00C31F1D">
      <w:pPr>
        <w:pStyle w:val="Style2"/>
        <w:tabs>
          <w:tab w:val="left" w:pos="993"/>
        </w:tabs>
        <w:spacing w:before="0" w:after="0"/>
        <w:ind w:left="0" w:firstLine="0"/>
        <w:rPr>
          <w:rFonts w:cs="Arial"/>
          <w:b/>
          <w:bCs/>
        </w:rPr>
      </w:pPr>
    </w:p>
    <w:p w14:paraId="1CC0697C" w14:textId="58F535F3" w:rsidR="00C31F1D" w:rsidRDefault="00C31F1D" w:rsidP="00C31F1D">
      <w:pPr>
        <w:pStyle w:val="Style2"/>
        <w:tabs>
          <w:tab w:val="left" w:pos="993"/>
        </w:tabs>
        <w:spacing w:before="0" w:after="0"/>
        <w:ind w:left="0" w:firstLine="0"/>
        <w:rPr>
          <w:rFonts w:cs="Arial"/>
          <w:b/>
          <w:bCs/>
        </w:rPr>
      </w:pPr>
      <w:r w:rsidRPr="00A46DA3">
        <w:rPr>
          <w:rFonts w:cs="Arial"/>
          <w:b/>
          <w:bCs/>
        </w:rPr>
        <w:t>1</w:t>
      </w:r>
      <w:r w:rsidRPr="00A46DA3">
        <w:rPr>
          <w:rFonts w:cs="Arial"/>
          <w:b/>
          <w:bCs/>
          <w:vertAlign w:val="superscript"/>
        </w:rPr>
        <w:t>ère</w:t>
      </w:r>
      <w:r w:rsidRPr="00A46DA3">
        <w:rPr>
          <w:rFonts w:cs="Arial"/>
          <w:b/>
          <w:bCs/>
        </w:rPr>
        <w:t xml:space="preserve"> journée</w:t>
      </w:r>
    </w:p>
    <w:p w14:paraId="5DD5D763" w14:textId="27827D27" w:rsidR="00670C28" w:rsidRPr="00A46DA3" w:rsidRDefault="00DB71CE" w:rsidP="00C31F1D">
      <w:pPr>
        <w:pStyle w:val="Style2"/>
        <w:tabs>
          <w:tab w:val="left" w:pos="993"/>
        </w:tabs>
        <w:spacing w:before="0" w:after="0"/>
        <w:ind w:left="0" w:firstLine="0"/>
        <w:rPr>
          <w:rFonts w:cs="Arial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1923EA6" wp14:editId="41135A49">
            <wp:simplePos x="0" y="0"/>
            <wp:positionH relativeFrom="column">
              <wp:posOffset>-567055</wp:posOffset>
            </wp:positionH>
            <wp:positionV relativeFrom="paragraph">
              <wp:posOffset>229235</wp:posOffset>
            </wp:positionV>
            <wp:extent cx="495300" cy="22098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894AE" w14:textId="0038B367" w:rsidR="00CE5692" w:rsidRPr="00CE5692" w:rsidRDefault="00CE5692" w:rsidP="00CE5692">
      <w:pPr>
        <w:pStyle w:val="Style2"/>
        <w:numPr>
          <w:ilvl w:val="0"/>
          <w:numId w:val="23"/>
        </w:numPr>
        <w:tabs>
          <w:tab w:val="left" w:pos="993"/>
        </w:tabs>
        <w:ind w:left="567"/>
        <w:rPr>
          <w:sz w:val="22"/>
        </w:rPr>
      </w:pPr>
      <w:r w:rsidRPr="00CE5692">
        <w:rPr>
          <w:sz w:val="22"/>
        </w:rPr>
        <w:t xml:space="preserve">Analyser un besoin ou une demande de projet </w:t>
      </w:r>
    </w:p>
    <w:p w14:paraId="36CCB34C" w14:textId="27291FC7" w:rsidR="00CE5692" w:rsidRPr="00CE5692" w:rsidRDefault="00CE5692" w:rsidP="00CE5692">
      <w:pPr>
        <w:pStyle w:val="Style2"/>
        <w:numPr>
          <w:ilvl w:val="0"/>
          <w:numId w:val="23"/>
        </w:numPr>
        <w:tabs>
          <w:tab w:val="left" w:pos="993"/>
        </w:tabs>
        <w:ind w:left="567"/>
        <w:rPr>
          <w:sz w:val="22"/>
        </w:rPr>
      </w:pPr>
      <w:r w:rsidRPr="00CE5692">
        <w:rPr>
          <w:sz w:val="22"/>
        </w:rPr>
        <w:t xml:space="preserve">Réaliser des entretiens, organiser l’information et produire une note de cadrage </w:t>
      </w:r>
    </w:p>
    <w:p w14:paraId="66074D83" w14:textId="741011A9" w:rsidR="00CE5692" w:rsidRPr="00CE5692" w:rsidRDefault="00CE5692" w:rsidP="00CE5692">
      <w:pPr>
        <w:pStyle w:val="Style2"/>
        <w:numPr>
          <w:ilvl w:val="0"/>
          <w:numId w:val="23"/>
        </w:numPr>
        <w:tabs>
          <w:tab w:val="left" w:pos="993"/>
        </w:tabs>
        <w:ind w:left="567"/>
        <w:rPr>
          <w:sz w:val="22"/>
        </w:rPr>
      </w:pPr>
      <w:r w:rsidRPr="00CE5692">
        <w:rPr>
          <w:sz w:val="22"/>
        </w:rPr>
        <w:t>Organiser un projet : calendrier, taches, RACI, planification, de livrables en fonction de la taille du projet….</w:t>
      </w:r>
    </w:p>
    <w:p w14:paraId="413591CD" w14:textId="71AA7054" w:rsidR="00CE5692" w:rsidRPr="005940BE" w:rsidRDefault="006E3006" w:rsidP="00CE5692">
      <w:pPr>
        <w:pStyle w:val="Style2"/>
        <w:numPr>
          <w:ilvl w:val="0"/>
          <w:numId w:val="23"/>
        </w:numPr>
        <w:tabs>
          <w:tab w:val="left" w:pos="993"/>
        </w:tabs>
        <w:ind w:left="567"/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>Décrire</w:t>
      </w:r>
      <w:r w:rsidR="00CE5692" w:rsidRPr="005940BE">
        <w:rPr>
          <w:color w:val="000000" w:themeColor="text1"/>
          <w:sz w:val="22"/>
        </w:rPr>
        <w:t xml:space="preserve"> les instances de pilotage du projet </w:t>
      </w:r>
    </w:p>
    <w:p w14:paraId="00B1DD8F" w14:textId="77777777" w:rsidR="00CE5692" w:rsidRPr="005940BE" w:rsidRDefault="00CE5692" w:rsidP="00CE5692">
      <w:pPr>
        <w:pStyle w:val="Style2"/>
        <w:tabs>
          <w:tab w:val="left" w:pos="993"/>
        </w:tabs>
        <w:spacing w:before="0" w:after="0"/>
        <w:ind w:left="567" w:firstLine="0"/>
        <w:rPr>
          <w:color w:val="000000" w:themeColor="text1"/>
          <w:sz w:val="22"/>
        </w:rPr>
      </w:pPr>
    </w:p>
    <w:p w14:paraId="541D058F" w14:textId="24639794" w:rsidR="00C31F1D" w:rsidRPr="005940BE" w:rsidRDefault="00C31F1D" w:rsidP="00C31F1D">
      <w:pPr>
        <w:pStyle w:val="Style2"/>
        <w:tabs>
          <w:tab w:val="left" w:pos="993"/>
        </w:tabs>
        <w:spacing w:before="0" w:after="0"/>
        <w:rPr>
          <w:rFonts w:asciiTheme="minorHAnsi" w:hAnsiTheme="minorHAnsi" w:cstheme="minorHAnsi"/>
          <w:color w:val="000000" w:themeColor="text1"/>
          <w:sz w:val="22"/>
        </w:rPr>
      </w:pPr>
    </w:p>
    <w:p w14:paraId="786B19FC" w14:textId="77777777" w:rsidR="00C31F1D" w:rsidRPr="005940BE" w:rsidRDefault="00C31F1D" w:rsidP="00C31F1D">
      <w:pPr>
        <w:pStyle w:val="Style2"/>
        <w:tabs>
          <w:tab w:val="left" w:pos="993"/>
        </w:tabs>
        <w:spacing w:before="0" w:after="0"/>
        <w:ind w:left="0" w:firstLine="0"/>
        <w:rPr>
          <w:rFonts w:cs="Arial"/>
          <w:b/>
          <w:bCs/>
          <w:color w:val="000000" w:themeColor="text1"/>
        </w:rPr>
      </w:pPr>
      <w:r w:rsidRPr="005940BE">
        <w:rPr>
          <w:rFonts w:cs="Arial"/>
          <w:b/>
          <w:bCs/>
          <w:color w:val="000000" w:themeColor="text1"/>
        </w:rPr>
        <w:t>2</w:t>
      </w:r>
      <w:r w:rsidRPr="005940BE">
        <w:rPr>
          <w:rFonts w:cs="Arial"/>
          <w:b/>
          <w:bCs/>
          <w:color w:val="000000" w:themeColor="text1"/>
          <w:vertAlign w:val="superscript"/>
        </w:rPr>
        <w:t>ème</w:t>
      </w:r>
      <w:r w:rsidRPr="005940BE">
        <w:rPr>
          <w:rFonts w:cs="Arial"/>
          <w:b/>
          <w:bCs/>
          <w:color w:val="000000" w:themeColor="text1"/>
        </w:rPr>
        <w:t xml:space="preserve"> journée</w:t>
      </w:r>
    </w:p>
    <w:p w14:paraId="366D4A73" w14:textId="26F60130" w:rsidR="00C31F1D" w:rsidRPr="005940BE" w:rsidRDefault="00C31F1D" w:rsidP="00CE5692">
      <w:pPr>
        <w:pStyle w:val="Style2"/>
        <w:tabs>
          <w:tab w:val="left" w:pos="993"/>
        </w:tabs>
        <w:spacing w:before="0" w:after="0"/>
        <w:ind w:left="0" w:firstLine="0"/>
        <w:rPr>
          <w:color w:val="000000" w:themeColor="text1"/>
          <w:sz w:val="22"/>
        </w:rPr>
      </w:pPr>
    </w:p>
    <w:p w14:paraId="29E67464" w14:textId="77777777" w:rsidR="00CE5692" w:rsidRPr="005940BE" w:rsidRDefault="00CE5692" w:rsidP="00CE5692">
      <w:pPr>
        <w:pStyle w:val="Style2"/>
        <w:numPr>
          <w:ilvl w:val="0"/>
          <w:numId w:val="24"/>
        </w:numPr>
        <w:tabs>
          <w:tab w:val="left" w:pos="993"/>
        </w:tabs>
        <w:ind w:left="567"/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>Analyser les risques et anticiper avec un dispositif de prévention adapté</w:t>
      </w:r>
    </w:p>
    <w:p w14:paraId="090BE3D8" w14:textId="62D2C2C2" w:rsidR="00CE5692" w:rsidRPr="005940BE" w:rsidRDefault="00CE5692" w:rsidP="00CE5692">
      <w:pPr>
        <w:pStyle w:val="Style2"/>
        <w:numPr>
          <w:ilvl w:val="0"/>
          <w:numId w:val="24"/>
        </w:numPr>
        <w:tabs>
          <w:tab w:val="left" w:pos="993"/>
        </w:tabs>
        <w:ind w:left="567"/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>Organiser le lancement et la communication du projet</w:t>
      </w:r>
    </w:p>
    <w:p w14:paraId="28307BD5" w14:textId="19AC4CB4" w:rsidR="00CE5692" w:rsidRPr="00CE5692" w:rsidRDefault="006E3006" w:rsidP="00CE5692">
      <w:pPr>
        <w:pStyle w:val="Style2"/>
        <w:numPr>
          <w:ilvl w:val="0"/>
          <w:numId w:val="24"/>
        </w:numPr>
        <w:tabs>
          <w:tab w:val="left" w:pos="993"/>
        </w:tabs>
        <w:ind w:left="567"/>
        <w:rPr>
          <w:sz w:val="22"/>
        </w:rPr>
      </w:pPr>
      <w:r w:rsidRPr="005940BE">
        <w:rPr>
          <w:color w:val="000000" w:themeColor="text1"/>
          <w:sz w:val="22"/>
        </w:rPr>
        <w:t>Intégrer</w:t>
      </w:r>
      <w:r w:rsidR="00CE5692" w:rsidRPr="005940BE">
        <w:rPr>
          <w:color w:val="000000" w:themeColor="text1"/>
          <w:sz w:val="22"/>
        </w:rPr>
        <w:t xml:space="preserve"> les postures </w:t>
      </w:r>
      <w:r w:rsidR="00CE5692" w:rsidRPr="00CE5692">
        <w:rPr>
          <w:sz w:val="22"/>
        </w:rPr>
        <w:t xml:space="preserve">et comportements attendus du chef de projet </w:t>
      </w:r>
    </w:p>
    <w:p w14:paraId="479DDF2A" w14:textId="077AD79D" w:rsidR="00CE5692" w:rsidRPr="00CE5692" w:rsidRDefault="00CE5692" w:rsidP="00CE5692">
      <w:pPr>
        <w:pStyle w:val="Style2"/>
        <w:numPr>
          <w:ilvl w:val="0"/>
          <w:numId w:val="24"/>
        </w:numPr>
        <w:tabs>
          <w:tab w:val="left" w:pos="993"/>
        </w:tabs>
        <w:ind w:left="567"/>
        <w:rPr>
          <w:sz w:val="22"/>
        </w:rPr>
      </w:pPr>
      <w:r w:rsidRPr="00CE5692">
        <w:rPr>
          <w:sz w:val="22"/>
        </w:rPr>
        <w:t>Conduire la clôture projet et la capitalisation des bonnes pratiques pour formaliser les facteurs clés d’un projet</w:t>
      </w:r>
    </w:p>
    <w:p w14:paraId="64CB22BF" w14:textId="382D6CC7" w:rsidR="00C81173" w:rsidRDefault="00C81173" w:rsidP="00B63D4B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41B2D267" w14:textId="043E9788" w:rsidR="006E3006" w:rsidRDefault="006E3006" w:rsidP="00B63D4B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7047F546" w14:textId="77777777" w:rsidR="006E3006" w:rsidRPr="00563A30" w:rsidRDefault="006E3006" w:rsidP="00B63D4B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6000E4E8" w14:textId="22102738" w:rsidR="00C81173" w:rsidRPr="00563A30" w:rsidRDefault="00C81173" w:rsidP="00C81173">
      <w:pPr>
        <w:rPr>
          <w:sz w:val="22"/>
        </w:rPr>
      </w:pPr>
    </w:p>
    <w:p w14:paraId="7478594C" w14:textId="3D439BC6" w:rsidR="0000417E" w:rsidRPr="000838E0" w:rsidRDefault="00AD7579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noProof/>
          <w:color w:val="003399"/>
          <w:sz w:val="28"/>
        </w:rPr>
        <w:lastRenderedPageBreak/>
        <w:drawing>
          <wp:anchor distT="0" distB="0" distL="114300" distR="114300" simplePos="0" relativeHeight="251661312" behindDoc="1" locked="0" layoutInCell="1" allowOverlap="1" wp14:anchorId="130F891B" wp14:editId="14A9E60C">
            <wp:simplePos x="0" y="0"/>
            <wp:positionH relativeFrom="column">
              <wp:posOffset>-767080</wp:posOffset>
            </wp:positionH>
            <wp:positionV relativeFrom="paragraph">
              <wp:posOffset>276860</wp:posOffset>
            </wp:positionV>
            <wp:extent cx="630555" cy="78244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8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17E" w:rsidRPr="000838E0">
        <w:rPr>
          <w:i/>
          <w:color w:val="003399"/>
          <w:sz w:val="28"/>
        </w:rPr>
        <w:t>Modalité d’évaluation</w:t>
      </w:r>
    </w:p>
    <w:p w14:paraId="7DA2DE77" w14:textId="556E83C7" w:rsidR="00684A12" w:rsidRDefault="00684A12" w:rsidP="004032E5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567"/>
        <w:rPr>
          <w:rFonts w:cs="Arial"/>
          <w:sz w:val="22"/>
        </w:rPr>
      </w:pPr>
      <w:bookmarkStart w:id="2" w:name="_Hlk104217808"/>
      <w:r w:rsidRPr="006E3006">
        <w:rPr>
          <w:rFonts w:cs="Arial"/>
          <w:b/>
          <w:bCs/>
          <w:sz w:val="22"/>
          <w:szCs w:val="22"/>
        </w:rPr>
        <w:t>Modalités de positionnement</w:t>
      </w:r>
      <w:r w:rsidRPr="7BFC95B2">
        <w:rPr>
          <w:rFonts w:cs="Arial"/>
          <w:sz w:val="22"/>
          <w:szCs w:val="22"/>
        </w:rPr>
        <w:t xml:space="preserve"> : </w:t>
      </w:r>
      <w:r w:rsidR="00974DAE" w:rsidRPr="7BFC95B2">
        <w:rPr>
          <w:rFonts w:cs="Arial"/>
          <w:sz w:val="22"/>
          <w:szCs w:val="22"/>
        </w:rPr>
        <w:t>entretien préalable individuel</w:t>
      </w:r>
    </w:p>
    <w:p w14:paraId="67296700" w14:textId="78058D33" w:rsidR="004032E5" w:rsidRPr="005940BE" w:rsidRDefault="004032E5" w:rsidP="004032E5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567"/>
        <w:rPr>
          <w:rFonts w:cs="Arial"/>
          <w:color w:val="000000" w:themeColor="text1"/>
          <w:sz w:val="22"/>
        </w:rPr>
      </w:pPr>
      <w:r w:rsidRPr="006E3006">
        <w:rPr>
          <w:rFonts w:cs="Arial"/>
          <w:b/>
          <w:bCs/>
          <w:sz w:val="22"/>
          <w:szCs w:val="22"/>
        </w:rPr>
        <w:t>Modalités d’évaluation des acquis</w:t>
      </w:r>
      <w:r w:rsidR="006E3006">
        <w:rPr>
          <w:rFonts w:cs="Arial"/>
          <w:sz w:val="22"/>
          <w:szCs w:val="22"/>
        </w:rPr>
        <w:t xml:space="preserve"> : </w:t>
      </w:r>
      <w:r w:rsidRPr="005940BE">
        <w:rPr>
          <w:rFonts w:cs="Arial"/>
          <w:color w:val="000000" w:themeColor="text1"/>
          <w:sz w:val="22"/>
          <w:szCs w:val="22"/>
        </w:rPr>
        <w:t xml:space="preserve">quizz </w:t>
      </w:r>
      <w:r w:rsidR="006E3006" w:rsidRPr="005940BE">
        <w:rPr>
          <w:rFonts w:cs="Arial"/>
          <w:color w:val="000000" w:themeColor="text1"/>
          <w:sz w:val="22"/>
          <w:szCs w:val="22"/>
        </w:rPr>
        <w:t>avec</w:t>
      </w:r>
      <w:r w:rsidRPr="005940BE">
        <w:rPr>
          <w:rFonts w:cs="Arial"/>
          <w:color w:val="000000" w:themeColor="text1"/>
          <w:sz w:val="22"/>
          <w:szCs w:val="22"/>
        </w:rPr>
        <w:t xml:space="preserve"> revue des concepts abordés lors d’un jeu collectif</w:t>
      </w:r>
    </w:p>
    <w:p w14:paraId="14BE3F48" w14:textId="77777777" w:rsidR="006E3006" w:rsidRPr="005940BE" w:rsidRDefault="006E3006" w:rsidP="006E3006">
      <w:pPr>
        <w:pStyle w:val="Style2"/>
        <w:numPr>
          <w:ilvl w:val="0"/>
          <w:numId w:val="17"/>
        </w:numPr>
        <w:tabs>
          <w:tab w:val="left" w:pos="993"/>
        </w:tabs>
        <w:spacing w:before="0" w:after="0"/>
        <w:ind w:left="567"/>
        <w:jc w:val="left"/>
        <w:rPr>
          <w:color w:val="000000" w:themeColor="text1"/>
          <w:sz w:val="22"/>
        </w:rPr>
      </w:pPr>
      <w:r w:rsidRPr="005940BE">
        <w:rPr>
          <w:b/>
          <w:bCs/>
          <w:color w:val="000000" w:themeColor="text1"/>
          <w:sz w:val="22"/>
        </w:rPr>
        <w:t>Modalités d’évaluation de la satisfaction</w:t>
      </w:r>
      <w:r w:rsidRPr="005940BE">
        <w:rPr>
          <w:color w:val="000000" w:themeColor="text1"/>
          <w:sz w:val="22"/>
        </w:rPr>
        <w:t> : fiche d’évaluation de la satisfaction à remplir à l’issue de la formation si pas de prise en charge par LMS client.</w:t>
      </w:r>
    </w:p>
    <w:p w14:paraId="2A0793EE" w14:textId="7E3368DC" w:rsidR="007B2DA4" w:rsidRPr="005940BE" w:rsidRDefault="007B2DA4" w:rsidP="007B2DA4">
      <w:pPr>
        <w:pStyle w:val="Paragraphedeliste"/>
        <w:ind w:left="567"/>
        <w:rPr>
          <w:color w:val="000000" w:themeColor="text1"/>
          <w:sz w:val="22"/>
        </w:rPr>
      </w:pPr>
    </w:p>
    <w:bookmarkEnd w:id="2"/>
    <w:p w14:paraId="4217CB6F" w14:textId="7FF3ECCB" w:rsidR="00416F1C" w:rsidRPr="00416F1C" w:rsidRDefault="00416F1C" w:rsidP="00416F1C">
      <w:pPr>
        <w:rPr>
          <w:sz w:val="22"/>
        </w:rPr>
      </w:pPr>
    </w:p>
    <w:p w14:paraId="1D104A2B" w14:textId="39BEDDED" w:rsidR="0000417E" w:rsidRPr="000838E0" w:rsidRDefault="0000417E" w:rsidP="0000417E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Tarif</w:t>
      </w:r>
    </w:p>
    <w:p w14:paraId="1E424531" w14:textId="77777777" w:rsidR="003C52A7" w:rsidRPr="00762A70" w:rsidRDefault="003C52A7" w:rsidP="003C52A7">
      <w:pPr>
        <w:rPr>
          <w:color w:val="000000" w:themeColor="text1"/>
          <w:sz w:val="22"/>
        </w:rPr>
      </w:pPr>
      <w:bookmarkStart w:id="3" w:name="_Hlk126653399"/>
      <w:r>
        <w:rPr>
          <w:color w:val="000000" w:themeColor="text1"/>
          <w:sz w:val="22"/>
        </w:rPr>
        <w:t>À partir de 1 500€.</w:t>
      </w:r>
    </w:p>
    <w:bookmarkEnd w:id="3"/>
    <w:p w14:paraId="782B21D3" w14:textId="29BD9C28" w:rsidR="00873AD5" w:rsidRDefault="00873AD5" w:rsidP="00873AD5">
      <w:pPr>
        <w:pStyle w:val="Style8"/>
        <w:tabs>
          <w:tab w:val="left" w:pos="2160"/>
        </w:tabs>
        <w:rPr>
          <w:sz w:val="22"/>
        </w:rPr>
      </w:pPr>
    </w:p>
    <w:p w14:paraId="6A1C71C9" w14:textId="77777777" w:rsidR="00873AD5" w:rsidRPr="00563A30" w:rsidRDefault="00873AD5" w:rsidP="00873AD5">
      <w:pPr>
        <w:pStyle w:val="Style8"/>
        <w:tabs>
          <w:tab w:val="left" w:pos="2160"/>
        </w:tabs>
        <w:rPr>
          <w:sz w:val="22"/>
        </w:rPr>
      </w:pPr>
    </w:p>
    <w:p w14:paraId="00852B6F" w14:textId="77883E6B" w:rsidR="00873AD5" w:rsidRPr="000838E0" w:rsidRDefault="0000417E" w:rsidP="00873AD5">
      <w:pPr>
        <w:pStyle w:val="Titre1"/>
        <w:pBdr>
          <w:top w:val="none" w:sz="0" w:space="0" w:color="auto"/>
          <w:left w:val="thickThinLargeGap" w:sz="24" w:space="8" w:color="BFBFBF" w:themeColor="background1" w:themeShade="BF"/>
          <w:bottom w:val="thickThinLargeGap" w:sz="24" w:space="1" w:color="BFBFBF" w:themeColor="background1" w:themeShade="BF"/>
          <w:right w:val="none" w:sz="0" w:space="0" w:color="auto"/>
        </w:pBdr>
        <w:spacing w:after="120"/>
        <w:ind w:right="227"/>
        <w:jc w:val="left"/>
        <w:rPr>
          <w:i/>
          <w:color w:val="003399"/>
          <w:sz w:val="28"/>
        </w:rPr>
      </w:pPr>
      <w:r w:rsidRPr="000838E0">
        <w:rPr>
          <w:i/>
          <w:color w:val="003399"/>
          <w:sz w:val="28"/>
        </w:rPr>
        <w:t>Formateur référent et contact</w:t>
      </w:r>
    </w:p>
    <w:p w14:paraId="5FFCCE9C" w14:textId="1FC88DC4" w:rsidR="0000417E" w:rsidRPr="005940BE" w:rsidRDefault="00563578" w:rsidP="00D75458">
      <w:pPr>
        <w:pStyle w:val="Style2"/>
        <w:tabs>
          <w:tab w:val="left" w:pos="993"/>
        </w:tabs>
        <w:spacing w:before="0" w:after="0"/>
        <w:ind w:left="0" w:firstLine="0"/>
        <w:rPr>
          <w:color w:val="000000" w:themeColor="text1"/>
          <w:sz w:val="22"/>
        </w:rPr>
      </w:pPr>
      <w:r w:rsidRPr="005940BE">
        <w:rPr>
          <w:color w:val="000000" w:themeColor="text1"/>
          <w:sz w:val="22"/>
        </w:rPr>
        <w:t>Consultant expert</w:t>
      </w:r>
      <w:r w:rsidR="00D75458" w:rsidRPr="005940BE">
        <w:rPr>
          <w:color w:val="000000" w:themeColor="text1"/>
          <w:sz w:val="22"/>
        </w:rPr>
        <w:t xml:space="preserve"> du domaine.</w:t>
      </w:r>
    </w:p>
    <w:p w14:paraId="0DACA9EB" w14:textId="33FF4D4D" w:rsidR="0000417E" w:rsidRDefault="0000417E" w:rsidP="0000417E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64455967" w14:textId="53839F1E" w:rsidR="0000417E" w:rsidRDefault="0000417E" w:rsidP="0000417E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447ED6AA" w14:textId="50FE0861" w:rsidR="0000417E" w:rsidRDefault="0000417E" w:rsidP="00AF5650">
      <w:pPr>
        <w:pStyle w:val="Style2"/>
        <w:tabs>
          <w:tab w:val="left" w:pos="993"/>
        </w:tabs>
        <w:spacing w:before="0" w:after="0"/>
        <w:ind w:left="0" w:firstLine="0"/>
        <w:rPr>
          <w:sz w:val="22"/>
        </w:rPr>
      </w:pPr>
    </w:p>
    <w:p w14:paraId="353123E7" w14:textId="77777777" w:rsidR="00AF5650" w:rsidRDefault="00AF5650" w:rsidP="00AF5650">
      <w:pPr>
        <w:pStyle w:val="Style2"/>
        <w:tabs>
          <w:tab w:val="left" w:pos="993"/>
        </w:tabs>
        <w:spacing w:before="0" w:after="0"/>
        <w:ind w:left="0" w:firstLine="0"/>
        <w:rPr>
          <w:sz w:val="22"/>
        </w:rPr>
      </w:pPr>
    </w:p>
    <w:p w14:paraId="3C945C29" w14:textId="22A07274" w:rsidR="0000417E" w:rsidRDefault="0000417E" w:rsidP="0000417E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005392A7" w14:textId="212DC139" w:rsidR="0000417E" w:rsidRDefault="0000417E" w:rsidP="0000417E">
      <w:pPr>
        <w:pStyle w:val="Style2"/>
        <w:tabs>
          <w:tab w:val="left" w:pos="993"/>
        </w:tabs>
        <w:spacing w:before="0" w:after="0"/>
        <w:rPr>
          <w:sz w:val="22"/>
        </w:rPr>
      </w:pPr>
    </w:p>
    <w:p w14:paraId="735A7628" w14:textId="09F073F7" w:rsidR="0000417E" w:rsidRDefault="0000417E" w:rsidP="006E3006">
      <w:pPr>
        <w:pStyle w:val="Style2"/>
        <w:tabs>
          <w:tab w:val="left" w:pos="993"/>
        </w:tabs>
        <w:spacing w:before="0" w:after="0"/>
        <w:ind w:left="284"/>
        <w:rPr>
          <w:sz w:val="22"/>
        </w:rPr>
      </w:pPr>
      <w:r>
        <w:rPr>
          <w:sz w:val="22"/>
        </w:rPr>
        <w:t>Créé le :</w:t>
      </w:r>
      <w:r w:rsidR="0049312E">
        <w:rPr>
          <w:sz w:val="22"/>
        </w:rPr>
        <w:t xml:space="preserve"> 19/10/2022</w:t>
      </w:r>
    </w:p>
    <w:p w14:paraId="2555A7BC" w14:textId="006B6A39" w:rsidR="0000417E" w:rsidRPr="00563A30" w:rsidRDefault="0000417E" w:rsidP="006E3006">
      <w:pPr>
        <w:pStyle w:val="Style2"/>
        <w:tabs>
          <w:tab w:val="left" w:pos="993"/>
        </w:tabs>
        <w:spacing w:before="0" w:after="0"/>
        <w:ind w:left="284"/>
        <w:rPr>
          <w:sz w:val="22"/>
        </w:rPr>
      </w:pPr>
      <w:r>
        <w:rPr>
          <w:sz w:val="22"/>
        </w:rPr>
        <w:t>Mis à jour le :</w:t>
      </w:r>
      <w:r w:rsidR="00385544">
        <w:rPr>
          <w:sz w:val="22"/>
        </w:rPr>
        <w:t xml:space="preserve"> </w:t>
      </w:r>
      <w:r w:rsidR="005F0F01">
        <w:rPr>
          <w:sz w:val="22"/>
        </w:rPr>
        <w:t>0</w:t>
      </w:r>
      <w:r w:rsidR="003C52A7">
        <w:rPr>
          <w:sz w:val="22"/>
        </w:rPr>
        <w:t>9</w:t>
      </w:r>
      <w:r w:rsidR="00563578">
        <w:rPr>
          <w:sz w:val="22"/>
        </w:rPr>
        <w:t>/</w:t>
      </w:r>
      <w:r w:rsidR="005F0F01">
        <w:rPr>
          <w:sz w:val="22"/>
        </w:rPr>
        <w:t>02</w:t>
      </w:r>
      <w:r w:rsidR="00385544">
        <w:rPr>
          <w:sz w:val="22"/>
        </w:rPr>
        <w:t>/202</w:t>
      </w:r>
      <w:r w:rsidR="005F0F01">
        <w:rPr>
          <w:sz w:val="22"/>
        </w:rPr>
        <w:t>3</w:t>
      </w:r>
    </w:p>
    <w:sectPr w:rsidR="0000417E" w:rsidRPr="00563A30" w:rsidSect="006E3006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13B5" w14:textId="77777777" w:rsidR="00116B53" w:rsidRDefault="00116B53" w:rsidP="008B302A">
      <w:r>
        <w:separator/>
      </w:r>
    </w:p>
  </w:endnote>
  <w:endnote w:type="continuationSeparator" w:id="0">
    <w:p w14:paraId="74637C82" w14:textId="77777777" w:rsidR="00116B53" w:rsidRDefault="00116B53" w:rsidP="008B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altName w:val="Amatic S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F38B" w14:textId="77777777" w:rsidR="006E3006" w:rsidRPr="005940BE" w:rsidRDefault="006E3006" w:rsidP="006E3006">
    <w:pPr>
      <w:jc w:val="center"/>
      <w:rPr>
        <w:rFonts w:cs="Arial"/>
        <w:b/>
        <w:bCs/>
        <w:color w:val="000000" w:themeColor="text1"/>
        <w:sz w:val="16"/>
        <w:szCs w:val="16"/>
      </w:rPr>
    </w:pPr>
    <w:r w:rsidRPr="005940BE">
      <w:rPr>
        <w:rFonts w:cs="Arial"/>
        <w:b/>
        <w:bCs/>
        <w:color w:val="000000" w:themeColor="text1"/>
        <w:sz w:val="16"/>
        <w:szCs w:val="16"/>
      </w:rPr>
      <w:t xml:space="preserve">HOMMES &amp; PERFORMANCE </w:t>
    </w:r>
  </w:p>
  <w:p w14:paraId="05ECC7C8" w14:textId="77777777" w:rsidR="006E3006" w:rsidRPr="005940BE" w:rsidRDefault="006E3006" w:rsidP="006E3006">
    <w:pPr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 xml:space="preserve">17 rue de Châteaudun - 75009 PARIS - Tél. : 01 42 85 49 49 - e-mail : </w:t>
    </w:r>
    <w:r w:rsidRPr="005940BE">
      <w:rPr>
        <w:rFonts w:eastAsia="Calibri Light" w:cs="Arial"/>
        <w:color w:val="000000" w:themeColor="text1"/>
        <w:sz w:val="16"/>
        <w:szCs w:val="16"/>
        <w:lang w:bidi="fr-FR"/>
      </w:rPr>
      <w:t>HpointP[at]HPSASpointCOM</w:t>
    </w:r>
  </w:p>
  <w:p w14:paraId="67B9048B" w14:textId="77777777" w:rsidR="006E3006" w:rsidRPr="005940BE" w:rsidRDefault="006E3006" w:rsidP="006E3006">
    <w:pPr>
      <w:pStyle w:val="Pieddepage"/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>RCS Paris B 383 831 153 - SIRET 383 831 153 00028 - APE 7022Z - TVA : FR 69 383831153</w:t>
    </w:r>
  </w:p>
  <w:p w14:paraId="3FF02DE0" w14:textId="77777777" w:rsidR="006E3006" w:rsidRPr="005940BE" w:rsidRDefault="006E3006" w:rsidP="006E3006">
    <w:pPr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>Déclaration d’activité enregistrée sous le numéro 11 75 333 24 75 auprès du préfet de la région Ile-de-France</w:t>
    </w:r>
  </w:p>
  <w:p w14:paraId="7C1CBAFF" w14:textId="77777777" w:rsidR="006E3006" w:rsidRPr="005940BE" w:rsidRDefault="006E3006" w:rsidP="006E3006">
    <w:pPr>
      <w:pStyle w:val="Sansinterligne"/>
      <w:tabs>
        <w:tab w:val="left" w:pos="4962"/>
      </w:tabs>
      <w:jc w:val="center"/>
      <w:rPr>
        <w:rFonts w:ascii="Arial" w:eastAsia="Times New Roman" w:hAnsi="Arial" w:cs="Arial"/>
        <w:color w:val="000000" w:themeColor="text1"/>
        <w:sz w:val="16"/>
        <w:szCs w:val="16"/>
      </w:rPr>
    </w:pPr>
    <w:r w:rsidRPr="005940BE">
      <w:rPr>
        <w:rFonts w:ascii="Arial" w:eastAsia="Times New Roman" w:hAnsi="Arial" w:cs="Arial"/>
        <w:color w:val="000000" w:themeColor="text1"/>
        <w:sz w:val="16"/>
        <w:szCs w:val="16"/>
      </w:rPr>
      <w:t>Cet enregistrement ne vaut pas agrément de l’Etat</w:t>
    </w:r>
    <w:r w:rsidRPr="005940BE"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4A76394E" w14:textId="70195B71" w:rsidR="007F0093" w:rsidRPr="006E3006" w:rsidRDefault="007F0093" w:rsidP="006E30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C941" w14:textId="77777777" w:rsidR="006E3006" w:rsidRPr="005940BE" w:rsidRDefault="006E3006" w:rsidP="006E3006">
    <w:pPr>
      <w:jc w:val="center"/>
      <w:rPr>
        <w:rFonts w:cs="Arial"/>
        <w:b/>
        <w:bCs/>
        <w:color w:val="000000" w:themeColor="text1"/>
        <w:sz w:val="16"/>
        <w:szCs w:val="16"/>
      </w:rPr>
    </w:pPr>
    <w:bookmarkStart w:id="4" w:name="_Hlk126652103"/>
    <w:r w:rsidRPr="005940BE">
      <w:rPr>
        <w:rFonts w:cs="Arial"/>
        <w:b/>
        <w:bCs/>
        <w:color w:val="000000" w:themeColor="text1"/>
        <w:sz w:val="16"/>
        <w:szCs w:val="16"/>
      </w:rPr>
      <w:t xml:space="preserve">HOMMES &amp; PERFORMANCE </w:t>
    </w:r>
  </w:p>
  <w:p w14:paraId="342CC178" w14:textId="77777777" w:rsidR="006E3006" w:rsidRPr="005940BE" w:rsidRDefault="006E3006" w:rsidP="006E3006">
    <w:pPr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 xml:space="preserve">17 rue de Châteaudun - 75009 PARIS - Tél. : 01 42 85 49 49 - e-mail : </w:t>
    </w:r>
    <w:r w:rsidRPr="005940BE">
      <w:rPr>
        <w:rFonts w:eastAsia="Calibri Light" w:cs="Arial"/>
        <w:color w:val="000000" w:themeColor="text1"/>
        <w:sz w:val="16"/>
        <w:szCs w:val="16"/>
        <w:lang w:bidi="fr-FR"/>
      </w:rPr>
      <w:t>HpointP[at]HPSASpointCOM</w:t>
    </w:r>
  </w:p>
  <w:p w14:paraId="3406DFED" w14:textId="77777777" w:rsidR="006E3006" w:rsidRPr="005940BE" w:rsidRDefault="006E3006" w:rsidP="006E3006">
    <w:pPr>
      <w:pStyle w:val="Pieddepage"/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>RCS Paris B 383 831 153 - SIRET 383 831 153 00028 - APE 7022Z - TVA : FR 69 383831153</w:t>
    </w:r>
  </w:p>
  <w:p w14:paraId="06C95DF2" w14:textId="77777777" w:rsidR="006E3006" w:rsidRPr="005940BE" w:rsidRDefault="006E3006" w:rsidP="006E3006">
    <w:pPr>
      <w:jc w:val="center"/>
      <w:rPr>
        <w:rFonts w:cs="Arial"/>
        <w:color w:val="000000" w:themeColor="text1"/>
        <w:sz w:val="16"/>
        <w:szCs w:val="16"/>
      </w:rPr>
    </w:pPr>
    <w:r w:rsidRPr="005940BE">
      <w:rPr>
        <w:rFonts w:cs="Arial"/>
        <w:color w:val="000000" w:themeColor="text1"/>
        <w:sz w:val="16"/>
        <w:szCs w:val="16"/>
      </w:rPr>
      <w:t>Déclaration d’activité enregistrée sous le numéro 11 75 333 24 75 auprès du préfet de la région Ile-de-France</w:t>
    </w:r>
  </w:p>
  <w:p w14:paraId="7625AE08" w14:textId="77777777" w:rsidR="006E3006" w:rsidRPr="005940BE" w:rsidRDefault="006E3006" w:rsidP="006E3006">
    <w:pPr>
      <w:pStyle w:val="Sansinterligne"/>
      <w:tabs>
        <w:tab w:val="left" w:pos="4962"/>
      </w:tabs>
      <w:jc w:val="center"/>
      <w:rPr>
        <w:rFonts w:ascii="Arial" w:eastAsia="Times New Roman" w:hAnsi="Arial" w:cs="Arial"/>
        <w:color w:val="000000" w:themeColor="text1"/>
        <w:sz w:val="16"/>
        <w:szCs w:val="16"/>
      </w:rPr>
    </w:pPr>
    <w:r w:rsidRPr="005940BE">
      <w:rPr>
        <w:rFonts w:ascii="Arial" w:eastAsia="Times New Roman" w:hAnsi="Arial" w:cs="Arial"/>
        <w:color w:val="000000" w:themeColor="text1"/>
        <w:sz w:val="16"/>
        <w:szCs w:val="16"/>
      </w:rPr>
      <w:t>Cet enregistrement ne vaut pas agrément de l’Etat</w:t>
    </w:r>
    <w:r w:rsidRPr="005940BE">
      <w:rPr>
        <w:rFonts w:ascii="Arial" w:hAnsi="Arial" w:cs="Arial"/>
        <w:color w:val="000000" w:themeColor="text1"/>
        <w:sz w:val="16"/>
        <w:szCs w:val="16"/>
      </w:rPr>
      <w:t xml:space="preserve"> </w:t>
    </w:r>
  </w:p>
  <w:bookmarkEnd w:id="4"/>
  <w:p w14:paraId="7B2E6C03" w14:textId="77777777" w:rsidR="006E3006" w:rsidRPr="005940BE" w:rsidRDefault="006E3006">
    <w:pPr>
      <w:pStyle w:val="Pieddepag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BC8" w14:textId="77777777" w:rsidR="00116B53" w:rsidRDefault="00116B53" w:rsidP="008B302A">
      <w:r>
        <w:separator/>
      </w:r>
    </w:p>
  </w:footnote>
  <w:footnote w:type="continuationSeparator" w:id="0">
    <w:p w14:paraId="4DB34455" w14:textId="77777777" w:rsidR="00116B53" w:rsidRDefault="00116B53" w:rsidP="008B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CB9" w14:textId="77777777" w:rsidR="000519B7" w:rsidRDefault="00E961AB">
    <w:pPr>
      <w:pStyle w:val="En-tte"/>
    </w:pPr>
    <w:r>
      <w:rPr>
        <w:noProof/>
      </w:rPr>
      <w:drawing>
        <wp:inline distT="0" distB="0" distL="0" distR="0" wp14:anchorId="196AFF28" wp14:editId="38CB4FEA">
          <wp:extent cx="1107440" cy="334645"/>
          <wp:effectExtent l="19050" t="0" r="0" b="0"/>
          <wp:docPr id="11" name="Image 11" descr="LOGO H&amp;P es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&amp;P es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129412" w14:textId="77777777" w:rsidR="00C32AD7" w:rsidRDefault="00C32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CFD4" w14:textId="6BBD3BA5" w:rsidR="000519B7" w:rsidRDefault="00C820B2">
    <w:pPr>
      <w:pStyle w:val="En-tte"/>
    </w:pPr>
    <w:r>
      <w:rPr>
        <w:noProof/>
      </w:rPr>
      <w:drawing>
        <wp:inline distT="0" distB="0" distL="0" distR="0" wp14:anchorId="55A62266" wp14:editId="61828DD3">
          <wp:extent cx="1107440" cy="334645"/>
          <wp:effectExtent l="19050" t="0" r="0" b="0"/>
          <wp:docPr id="14" name="Image 14" descr="LOGO H&amp;P es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&amp;P es2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35DC6"/>
    <w:multiLevelType w:val="hybridMultilevel"/>
    <w:tmpl w:val="184C824C"/>
    <w:lvl w:ilvl="0" w:tplc="6FC41E4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506BE6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722BDA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3A09B3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9847DF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29670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CEEE8E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4506E2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9A7A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366C7"/>
    <w:multiLevelType w:val="singleLevel"/>
    <w:tmpl w:val="6804CB78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" w15:restartNumberingAfterBreak="0">
    <w:nsid w:val="13C17AA0"/>
    <w:multiLevelType w:val="hybridMultilevel"/>
    <w:tmpl w:val="2ADC9E92"/>
    <w:lvl w:ilvl="0" w:tplc="D116D4BA">
      <w:start w:val="1"/>
      <w:numFmt w:val="bullet"/>
      <w:lvlText w:val="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8C423460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C3063C3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99166ABA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C72EC6CC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1F00808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77BAB93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BA98D73E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E2B019A0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8A51B91"/>
    <w:multiLevelType w:val="hybridMultilevel"/>
    <w:tmpl w:val="84506398"/>
    <w:lvl w:ilvl="0" w:tplc="DEE81A0E">
      <w:start w:val="1"/>
      <w:numFmt w:val="bullet"/>
      <w:lvlText w:val="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DC58D676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1BCA61CC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3106235E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53C084CC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EC703F18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E6F02992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1636855E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D09EBD5C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9E648B2"/>
    <w:multiLevelType w:val="hybridMultilevel"/>
    <w:tmpl w:val="5170C362"/>
    <w:lvl w:ilvl="0" w:tplc="040C000D">
      <w:start w:val="1"/>
      <w:numFmt w:val="bullet"/>
      <w:lvlText w:val="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3453BAB"/>
    <w:multiLevelType w:val="hybridMultilevel"/>
    <w:tmpl w:val="B60A1036"/>
    <w:lvl w:ilvl="0" w:tplc="040C000B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3EE1966"/>
    <w:multiLevelType w:val="hybridMultilevel"/>
    <w:tmpl w:val="2A48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44"/>
    <w:multiLevelType w:val="hybridMultilevel"/>
    <w:tmpl w:val="39A4C920"/>
    <w:lvl w:ilvl="0" w:tplc="A96AF0CC">
      <w:start w:val="3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5CFE0A46" w:tentative="1">
      <w:start w:val="1"/>
      <w:numFmt w:val="bullet"/>
      <w:lvlText w:val="o"/>
      <w:lvlJc w:val="left"/>
      <w:pPr>
        <w:tabs>
          <w:tab w:val="num" w:pos="490"/>
        </w:tabs>
        <w:ind w:left="490" w:hanging="360"/>
      </w:pPr>
      <w:rPr>
        <w:rFonts w:ascii="Courier New" w:hAnsi="Courier New" w:hint="default"/>
      </w:rPr>
    </w:lvl>
    <w:lvl w:ilvl="2" w:tplc="6C4276EE" w:tentative="1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3" w:tplc="114CD564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4" w:tplc="D5F4723E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5" w:tplc="213A3438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6" w:tplc="D15C3EF6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7" w:tplc="D48A44C8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8" w:tplc="31CCE73C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</w:abstractNum>
  <w:abstractNum w:abstractNumId="9" w15:restartNumberingAfterBreak="0">
    <w:nsid w:val="2DC103B4"/>
    <w:multiLevelType w:val="hybridMultilevel"/>
    <w:tmpl w:val="F5903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010E"/>
    <w:multiLevelType w:val="hybridMultilevel"/>
    <w:tmpl w:val="32B23E22"/>
    <w:lvl w:ilvl="0" w:tplc="49F803DC">
      <w:start w:val="1"/>
      <w:numFmt w:val="bullet"/>
      <w:lvlText w:val="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8BACC7AE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D58CF4FA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DCE265DE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81AC1734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94029794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97D8C3DA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F9FA7FBA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9D2AE686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2C737E4"/>
    <w:multiLevelType w:val="singleLevel"/>
    <w:tmpl w:val="D7AED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3A5E59C2"/>
    <w:multiLevelType w:val="hybridMultilevel"/>
    <w:tmpl w:val="6DD60A9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EE92B91"/>
    <w:multiLevelType w:val="hybridMultilevel"/>
    <w:tmpl w:val="327C47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857C1"/>
    <w:multiLevelType w:val="hybridMultilevel"/>
    <w:tmpl w:val="C0925A3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8133E"/>
    <w:multiLevelType w:val="singleLevel"/>
    <w:tmpl w:val="D7BCF562"/>
    <w:lvl w:ilvl="0"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</w:abstractNum>
  <w:abstractNum w:abstractNumId="16" w15:restartNumberingAfterBreak="0">
    <w:nsid w:val="4E282309"/>
    <w:multiLevelType w:val="hybridMultilevel"/>
    <w:tmpl w:val="9D48499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E5E2F"/>
    <w:multiLevelType w:val="hybridMultilevel"/>
    <w:tmpl w:val="184C824C"/>
    <w:lvl w:ilvl="0" w:tplc="5D6C763A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A62D05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A0001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A2A2A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DAC9F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6C62A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544D29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718E2D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9CE7A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B15323"/>
    <w:multiLevelType w:val="singleLevel"/>
    <w:tmpl w:val="D7AED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17A2AFC"/>
    <w:multiLevelType w:val="hybridMultilevel"/>
    <w:tmpl w:val="A1407D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F5052"/>
    <w:multiLevelType w:val="hybridMultilevel"/>
    <w:tmpl w:val="23666CC0"/>
    <w:lvl w:ilvl="0" w:tplc="040C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74831AB3"/>
    <w:multiLevelType w:val="hybridMultilevel"/>
    <w:tmpl w:val="357E780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5BCF5"/>
    <w:multiLevelType w:val="hybridMultilevel"/>
    <w:tmpl w:val="C616BE6C"/>
    <w:lvl w:ilvl="0" w:tplc="EC5AE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08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C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87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80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E0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8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4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66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D126A"/>
    <w:multiLevelType w:val="hybridMultilevel"/>
    <w:tmpl w:val="3A5C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22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" w16cid:durableId="182937857">
    <w:abstractNumId w:val="15"/>
  </w:num>
  <w:num w:numId="3" w16cid:durableId="1407528438">
    <w:abstractNumId w:val="2"/>
  </w:num>
  <w:num w:numId="4" w16cid:durableId="800078830">
    <w:abstractNumId w:val="8"/>
  </w:num>
  <w:num w:numId="5" w16cid:durableId="1715543036">
    <w:abstractNumId w:val="10"/>
  </w:num>
  <w:num w:numId="6" w16cid:durableId="1969050465">
    <w:abstractNumId w:val="4"/>
  </w:num>
  <w:num w:numId="7" w16cid:durableId="253053749">
    <w:abstractNumId w:val="3"/>
  </w:num>
  <w:num w:numId="8" w16cid:durableId="1873883027">
    <w:abstractNumId w:val="17"/>
  </w:num>
  <w:num w:numId="9" w16cid:durableId="528225651">
    <w:abstractNumId w:val="1"/>
  </w:num>
  <w:num w:numId="10" w16cid:durableId="987514478">
    <w:abstractNumId w:val="11"/>
  </w:num>
  <w:num w:numId="11" w16cid:durableId="1953590355">
    <w:abstractNumId w:val="18"/>
  </w:num>
  <w:num w:numId="12" w16cid:durableId="171403615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3" w16cid:durableId="66178570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4" w16cid:durableId="640231376">
    <w:abstractNumId w:val="20"/>
  </w:num>
  <w:num w:numId="15" w16cid:durableId="1583905570">
    <w:abstractNumId w:val="5"/>
  </w:num>
  <w:num w:numId="16" w16cid:durableId="802040943">
    <w:abstractNumId w:val="6"/>
  </w:num>
  <w:num w:numId="17" w16cid:durableId="1733960185">
    <w:abstractNumId w:val="12"/>
  </w:num>
  <w:num w:numId="18" w16cid:durableId="1931621939">
    <w:abstractNumId w:val="12"/>
  </w:num>
  <w:num w:numId="19" w16cid:durableId="94255139">
    <w:abstractNumId w:val="9"/>
  </w:num>
  <w:num w:numId="20" w16cid:durableId="1964997930">
    <w:abstractNumId w:val="16"/>
  </w:num>
  <w:num w:numId="21" w16cid:durableId="383257864">
    <w:abstractNumId w:val="7"/>
  </w:num>
  <w:num w:numId="22" w16cid:durableId="24644934">
    <w:abstractNumId w:val="13"/>
  </w:num>
  <w:num w:numId="23" w16cid:durableId="1939019077">
    <w:abstractNumId w:val="21"/>
  </w:num>
  <w:num w:numId="24" w16cid:durableId="1507861234">
    <w:abstractNumId w:val="14"/>
  </w:num>
  <w:num w:numId="25" w16cid:durableId="1736006588">
    <w:abstractNumId w:val="23"/>
  </w:num>
  <w:num w:numId="26" w16cid:durableId="873005244">
    <w:abstractNumId w:val="19"/>
  </w:num>
  <w:num w:numId="27" w16cid:durableId="3079798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9"/>
    <w:rsid w:val="0000417E"/>
    <w:rsid w:val="00005AEE"/>
    <w:rsid w:val="00013F54"/>
    <w:rsid w:val="0003608A"/>
    <w:rsid w:val="000519B7"/>
    <w:rsid w:val="000552B1"/>
    <w:rsid w:val="00071670"/>
    <w:rsid w:val="000838E0"/>
    <w:rsid w:val="000B521E"/>
    <w:rsid w:val="000C1013"/>
    <w:rsid w:val="000D2542"/>
    <w:rsid w:val="000D275C"/>
    <w:rsid w:val="000E3697"/>
    <w:rsid w:val="00102DCE"/>
    <w:rsid w:val="001113EE"/>
    <w:rsid w:val="001143B4"/>
    <w:rsid w:val="00116B53"/>
    <w:rsid w:val="00117CB5"/>
    <w:rsid w:val="001241C3"/>
    <w:rsid w:val="0015578B"/>
    <w:rsid w:val="00171B7D"/>
    <w:rsid w:val="00194CFD"/>
    <w:rsid w:val="00195739"/>
    <w:rsid w:val="001A5FA5"/>
    <w:rsid w:val="001A7AA9"/>
    <w:rsid w:val="001C595A"/>
    <w:rsid w:val="001E49F5"/>
    <w:rsid w:val="00200A1E"/>
    <w:rsid w:val="00210AF0"/>
    <w:rsid w:val="00224368"/>
    <w:rsid w:val="00247B4B"/>
    <w:rsid w:val="002708A4"/>
    <w:rsid w:val="002A36F0"/>
    <w:rsid w:val="002F3A89"/>
    <w:rsid w:val="0030656A"/>
    <w:rsid w:val="003701D9"/>
    <w:rsid w:val="00371221"/>
    <w:rsid w:val="00382B52"/>
    <w:rsid w:val="00385544"/>
    <w:rsid w:val="00390B46"/>
    <w:rsid w:val="003A0A53"/>
    <w:rsid w:val="003A3DFD"/>
    <w:rsid w:val="003A72CB"/>
    <w:rsid w:val="003C20B3"/>
    <w:rsid w:val="003C52A7"/>
    <w:rsid w:val="004032E5"/>
    <w:rsid w:val="00415942"/>
    <w:rsid w:val="00416F1C"/>
    <w:rsid w:val="00424228"/>
    <w:rsid w:val="00436CFD"/>
    <w:rsid w:val="0044448C"/>
    <w:rsid w:val="00464B03"/>
    <w:rsid w:val="004714B7"/>
    <w:rsid w:val="00475942"/>
    <w:rsid w:val="004833D6"/>
    <w:rsid w:val="0049013D"/>
    <w:rsid w:val="0049312E"/>
    <w:rsid w:val="004A6749"/>
    <w:rsid w:val="004B1C9F"/>
    <w:rsid w:val="004B3CA1"/>
    <w:rsid w:val="004C2FC8"/>
    <w:rsid w:val="00550C59"/>
    <w:rsid w:val="00551AB8"/>
    <w:rsid w:val="00557413"/>
    <w:rsid w:val="00557BC5"/>
    <w:rsid w:val="00563578"/>
    <w:rsid w:val="00563A30"/>
    <w:rsid w:val="005940BE"/>
    <w:rsid w:val="005B7B8F"/>
    <w:rsid w:val="005C2AA7"/>
    <w:rsid w:val="005F0F01"/>
    <w:rsid w:val="00602FB8"/>
    <w:rsid w:val="006069C8"/>
    <w:rsid w:val="006141CB"/>
    <w:rsid w:val="00667484"/>
    <w:rsid w:val="006703E0"/>
    <w:rsid w:val="00670C28"/>
    <w:rsid w:val="00681334"/>
    <w:rsid w:val="00684A12"/>
    <w:rsid w:val="006E3006"/>
    <w:rsid w:val="006E4F15"/>
    <w:rsid w:val="0072499A"/>
    <w:rsid w:val="007260B2"/>
    <w:rsid w:val="0072734B"/>
    <w:rsid w:val="00752B17"/>
    <w:rsid w:val="00781931"/>
    <w:rsid w:val="00796352"/>
    <w:rsid w:val="00797E1E"/>
    <w:rsid w:val="007A59D7"/>
    <w:rsid w:val="007B2DA4"/>
    <w:rsid w:val="007B5573"/>
    <w:rsid w:val="007E169F"/>
    <w:rsid w:val="007F0093"/>
    <w:rsid w:val="00817128"/>
    <w:rsid w:val="008237A8"/>
    <w:rsid w:val="008706CC"/>
    <w:rsid w:val="00873AD5"/>
    <w:rsid w:val="008A656C"/>
    <w:rsid w:val="008B5AF1"/>
    <w:rsid w:val="008D69EC"/>
    <w:rsid w:val="008E0B1B"/>
    <w:rsid w:val="008E4D70"/>
    <w:rsid w:val="009252F5"/>
    <w:rsid w:val="00934C57"/>
    <w:rsid w:val="00940B60"/>
    <w:rsid w:val="00950E85"/>
    <w:rsid w:val="00974DAE"/>
    <w:rsid w:val="009C65BF"/>
    <w:rsid w:val="009D15EB"/>
    <w:rsid w:val="00A03F15"/>
    <w:rsid w:val="00A175C1"/>
    <w:rsid w:val="00A23F19"/>
    <w:rsid w:val="00A338AC"/>
    <w:rsid w:val="00A46DA3"/>
    <w:rsid w:val="00A55145"/>
    <w:rsid w:val="00A605CF"/>
    <w:rsid w:val="00A67A4A"/>
    <w:rsid w:val="00A71200"/>
    <w:rsid w:val="00A87AE8"/>
    <w:rsid w:val="00A976E6"/>
    <w:rsid w:val="00AA4F3A"/>
    <w:rsid w:val="00AD4377"/>
    <w:rsid w:val="00AD7579"/>
    <w:rsid w:val="00AE46BF"/>
    <w:rsid w:val="00AF5650"/>
    <w:rsid w:val="00B02BAF"/>
    <w:rsid w:val="00B33416"/>
    <w:rsid w:val="00B63D4B"/>
    <w:rsid w:val="00B668C7"/>
    <w:rsid w:val="00B77EF3"/>
    <w:rsid w:val="00B831F7"/>
    <w:rsid w:val="00B83C43"/>
    <w:rsid w:val="00B855DF"/>
    <w:rsid w:val="00B96E8F"/>
    <w:rsid w:val="00BA121F"/>
    <w:rsid w:val="00BA3CC0"/>
    <w:rsid w:val="00BB7698"/>
    <w:rsid w:val="00BD1042"/>
    <w:rsid w:val="00BD501C"/>
    <w:rsid w:val="00BD7AF7"/>
    <w:rsid w:val="00C040FD"/>
    <w:rsid w:val="00C0583A"/>
    <w:rsid w:val="00C139F5"/>
    <w:rsid w:val="00C27D65"/>
    <w:rsid w:val="00C31F1D"/>
    <w:rsid w:val="00C32AD7"/>
    <w:rsid w:val="00C37D06"/>
    <w:rsid w:val="00C81173"/>
    <w:rsid w:val="00C820B2"/>
    <w:rsid w:val="00CA7662"/>
    <w:rsid w:val="00CD0D49"/>
    <w:rsid w:val="00CE149B"/>
    <w:rsid w:val="00CE5692"/>
    <w:rsid w:val="00D03E22"/>
    <w:rsid w:val="00D0536C"/>
    <w:rsid w:val="00D21AC5"/>
    <w:rsid w:val="00D21FF5"/>
    <w:rsid w:val="00D25C6D"/>
    <w:rsid w:val="00D3646D"/>
    <w:rsid w:val="00D40047"/>
    <w:rsid w:val="00D44EB2"/>
    <w:rsid w:val="00D62764"/>
    <w:rsid w:val="00D63D5F"/>
    <w:rsid w:val="00D75458"/>
    <w:rsid w:val="00D7698E"/>
    <w:rsid w:val="00D854E5"/>
    <w:rsid w:val="00D912C1"/>
    <w:rsid w:val="00DA00BA"/>
    <w:rsid w:val="00DA1F3A"/>
    <w:rsid w:val="00DB71CE"/>
    <w:rsid w:val="00DD1062"/>
    <w:rsid w:val="00DD2EB2"/>
    <w:rsid w:val="00DD611F"/>
    <w:rsid w:val="00DF7670"/>
    <w:rsid w:val="00E14524"/>
    <w:rsid w:val="00E221E9"/>
    <w:rsid w:val="00E83F61"/>
    <w:rsid w:val="00E961AB"/>
    <w:rsid w:val="00EA1AF9"/>
    <w:rsid w:val="00EA48C4"/>
    <w:rsid w:val="00EC205C"/>
    <w:rsid w:val="00ED6F75"/>
    <w:rsid w:val="00EE025C"/>
    <w:rsid w:val="00EE7C6B"/>
    <w:rsid w:val="00F03A7A"/>
    <w:rsid w:val="00F43C54"/>
    <w:rsid w:val="00F944DD"/>
    <w:rsid w:val="00FA4CB9"/>
    <w:rsid w:val="00FE0947"/>
    <w:rsid w:val="18E001AE"/>
    <w:rsid w:val="1E861FE1"/>
    <w:rsid w:val="2816FA89"/>
    <w:rsid w:val="2C295064"/>
    <w:rsid w:val="355D32CD"/>
    <w:rsid w:val="4629610D"/>
    <w:rsid w:val="4B21DC14"/>
    <w:rsid w:val="60494A74"/>
    <w:rsid w:val="6B14FC19"/>
    <w:rsid w:val="6C12A521"/>
    <w:rsid w:val="7BFC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A17FD"/>
  <w15:docId w15:val="{E828D605-01A7-4211-B4B5-4A8037B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ind w:right="2835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268" w:right="1134"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120" w:after="120"/>
      <w:ind w:left="851"/>
      <w:jc w:val="both"/>
    </w:pPr>
  </w:style>
  <w:style w:type="paragraph" w:customStyle="1" w:styleId="Style2">
    <w:name w:val="Style2"/>
    <w:basedOn w:val="Normal"/>
    <w:pPr>
      <w:spacing w:before="120" w:after="120"/>
      <w:ind w:left="1135" w:hanging="284"/>
      <w:jc w:val="both"/>
    </w:pPr>
  </w:style>
  <w:style w:type="paragraph" w:customStyle="1" w:styleId="Style3">
    <w:name w:val="Style3"/>
    <w:basedOn w:val="Normal"/>
    <w:pPr>
      <w:spacing w:before="120" w:after="120"/>
      <w:jc w:val="both"/>
    </w:pPr>
  </w:style>
  <w:style w:type="paragraph" w:customStyle="1" w:styleId="Style4">
    <w:name w:val="Style4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auto" w:fill="auto"/>
      <w:ind w:left="1701" w:right="1701"/>
      <w:jc w:val="center"/>
    </w:pPr>
    <w:rPr>
      <w:b/>
      <w:sz w:val="36"/>
    </w:rPr>
  </w:style>
  <w:style w:type="paragraph" w:customStyle="1" w:styleId="Style5">
    <w:name w:val="Style5"/>
    <w:basedOn w:val="Normal"/>
    <w:pPr>
      <w:tabs>
        <w:tab w:val="left" w:pos="851"/>
      </w:tabs>
    </w:pPr>
    <w:rPr>
      <w:b/>
    </w:rPr>
  </w:style>
  <w:style w:type="paragraph" w:customStyle="1" w:styleId="Style6">
    <w:name w:val="Style6"/>
    <w:basedOn w:val="Normal"/>
    <w:pPr>
      <w:tabs>
        <w:tab w:val="left" w:pos="851"/>
      </w:tabs>
    </w:pPr>
  </w:style>
  <w:style w:type="paragraph" w:customStyle="1" w:styleId="Style7">
    <w:name w:val="Style7"/>
    <w:basedOn w:val="Normal"/>
    <w:pPr>
      <w:tabs>
        <w:tab w:val="left" w:pos="851"/>
      </w:tabs>
    </w:pPr>
    <w:rPr>
      <w:smallCaps/>
    </w:rPr>
  </w:style>
  <w:style w:type="paragraph" w:customStyle="1" w:styleId="Style8">
    <w:name w:val="Style8"/>
    <w:basedOn w:val="Normal"/>
    <w:pPr>
      <w:ind w:left="1985" w:hanging="284"/>
    </w:pPr>
  </w:style>
  <w:style w:type="paragraph" w:customStyle="1" w:styleId="Style9">
    <w:name w:val="Style9"/>
    <w:basedOn w:val="Normal"/>
    <w:pPr>
      <w:ind w:left="2552" w:hanging="284"/>
    </w:pPr>
  </w:style>
  <w:style w:type="paragraph" w:customStyle="1" w:styleId="Style10">
    <w:name w:val="Style10"/>
    <w:basedOn w:val="Normal"/>
    <w:pPr>
      <w:ind w:left="3119" w:hanging="284"/>
    </w:pPr>
  </w:style>
  <w:style w:type="paragraph" w:customStyle="1" w:styleId="Style11">
    <w:name w:val="Style11"/>
    <w:basedOn w:val="Normal"/>
    <w:pPr>
      <w:ind w:left="3686" w:hanging="284"/>
    </w:pPr>
  </w:style>
  <w:style w:type="paragraph" w:styleId="Listecontinue">
    <w:name w:val="List Continue"/>
    <w:aliases w:val="énumération 1"/>
    <w:basedOn w:val="Normal"/>
    <w:semiHidden/>
    <w:pPr>
      <w:spacing w:before="60" w:after="60"/>
      <w:ind w:left="1985" w:hanging="284"/>
      <w:jc w:val="both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G Omega" w:hAnsi="CG Omega"/>
      <w:color w:val="000080"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C0583A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7F0093"/>
    <w:pPr>
      <w:ind w:left="720"/>
      <w:contextualSpacing/>
    </w:pPr>
  </w:style>
  <w:style w:type="paragraph" w:styleId="Sansinterligne">
    <w:name w:val="No Spacing"/>
    <w:uiPriority w:val="1"/>
    <w:qFormat/>
    <w:rsid w:val="007F0093"/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link w:val="En-tte"/>
    <w:rsid w:val="007F0093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semiHidden/>
    <w:rsid w:val="006E30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sas.com/form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silva\Hommes%20et%20performance\HPSAS%20-%20Mod&#232;les%20documents%20HetP\Formation-Contrat-%20Bon\convention%20de%20formation\CONVENTION%20DE%20ST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B6BB301463F48B7FC3F54C73E4C0A" ma:contentTypeVersion="16" ma:contentTypeDescription="Crée un document." ma:contentTypeScope="" ma:versionID="10bc94d491d8dc9ea95561120b0377ac">
  <xsd:schema xmlns:xsd="http://www.w3.org/2001/XMLSchema" xmlns:xs="http://www.w3.org/2001/XMLSchema" xmlns:p="http://schemas.microsoft.com/office/2006/metadata/properties" xmlns:ns2="98fca4ba-956d-447e-a17d-dcd16e0da8c9" xmlns:ns3="21a5cf77-366c-4ac9-a7ff-e86cd56d8ce7" targetNamespace="http://schemas.microsoft.com/office/2006/metadata/properties" ma:root="true" ma:fieldsID="eddbb4099181858b51691c523abde5b6" ns2:_="" ns3:_="">
    <xsd:import namespace="98fca4ba-956d-447e-a17d-dcd16e0da8c9"/>
    <xsd:import namespace="21a5cf77-366c-4ac9-a7ff-e86cd56d8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ca4ba-956d-447e-a17d-dcd16e0da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ad579b5-8c84-4cd6-be21-a1dd366c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5cf77-366c-4ac9-a7ff-e86cd56d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11228a-2184-4820-ac63-330b0a2d823e}" ma:internalName="TaxCatchAll" ma:showField="CatchAllData" ma:web="21a5cf77-366c-4ac9-a7ff-e86cd56d8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21a5cf77-366c-4ac9-a7ff-e86cd56d8ce7" xsi:nil="true"/>
    <lcf76f155ced4ddcb4097134ff3c332f xmlns="98fca4ba-956d-447e-a17d-dcd16e0da8c9">
      <Terms xmlns="http://schemas.microsoft.com/office/infopath/2007/PartnerControls"/>
    </lcf76f155ced4ddcb4097134ff3c332f>
    <SharedWithUsers xmlns="21a5cf77-366c-4ac9-a7ff-e86cd56d8ce7">
      <UserInfo>
        <DisplayName>Isabel Da SILVA</DisplayName>
        <AccountId>11</AccountId>
        <AccountType/>
      </UserInfo>
      <UserInfo>
        <DisplayName>Nolwenn Tavarson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DA25C1-665E-4EC5-8A91-ECD668E5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ca4ba-956d-447e-a17d-dcd16e0da8c9"/>
    <ds:schemaRef ds:uri="21a5cf77-366c-4ac9-a7ff-e86cd56d8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6C9C8-1BEF-41D5-A6A8-B3CD374BC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B02292-6536-4903-8981-E4632430D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C5657-A9FB-4553-BFB6-71CFE9459FF0}">
  <ds:schemaRefs>
    <ds:schemaRef ds:uri="http://schemas.microsoft.com/office/2006/metadata/properties"/>
    <ds:schemaRef ds:uri="21a5cf77-366c-4ac9-a7ff-e86cd56d8ce7"/>
    <ds:schemaRef ds:uri="98fca4ba-956d-447e-a17d-dcd16e0da8c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STAGE.dotx</Template>
  <TotalTime>2</TotalTime>
  <Pages>3</Pages>
  <Words>498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Hommes &amp; Performance Fiche programme Formation Intelligence relationnelle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Hommes &amp; Performance Fiche programme Formation Intelligence relationnelle</dc:title>
  <dc:subject/>
  <dc:creator>Isabel Da Silva</dc:creator>
  <cp:keywords/>
  <dc:description/>
  <cp:lastModifiedBy>Nolwenn TAVARSON</cp:lastModifiedBy>
  <cp:revision>3</cp:revision>
  <cp:lastPrinted>2022-10-20T17:47:00Z</cp:lastPrinted>
  <dcterms:created xsi:type="dcterms:W3CDTF">2023-02-07T12:26:00Z</dcterms:created>
  <dcterms:modified xsi:type="dcterms:W3CDTF">2023-02-09T07:38:00Z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0x01010078EB6BB301463F48B7FC3F54C73E4C0A</vt:lpwstr>
  </property>
  <property fmtid="{D5CDD505-2E9C-101B-9397-08002B2CF9AE}" pid="3" name="Order">
    <vt:r8>281600</vt:r8>
  </property>
  <property fmtid="{D5CDD505-2E9C-101B-9397-08002B2CF9AE}" pid="4" name="MediaServiceImageTags">
    <vt:lpwstr/>
  </property>
</Properties>
</file>